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2.png" ContentType="image/png"/>
  <Override PartName="/word/media/rId235.png" ContentType="image/png"/>
  <Override PartName="/word/media/rId225.png" ContentType="image/png"/>
  <Override PartName="/word/media/rId228.png" ContentType="image/png"/>
  <Override PartName="/word/media/rId124.png" ContentType="image/png"/>
  <Override PartName="/word/media/rId350.png" ContentType="image/png"/>
  <Override PartName="/word/media/rId301.pdf" ContentType="application/pdf"/>
  <Override PartName="/word/media/rId304.pdf" ContentType="application/pdf"/>
  <Override PartName="/word/media/rId307.pdf" ContentType="application/pdf"/>
  <Override PartName="/word/media/rId274.pdf" ContentType="application/pdf"/>
  <Override PartName="/word/media/rId295.pdf" ContentType="application/pdf"/>
  <Override PartName="/word/media/rId144.eps" ContentType="application/eps"/>
  <Override PartName="/word/media/rId321.png" ContentType="image/png"/>
  <Override PartName="/word/media/rId353.png" ContentType="image/png"/>
  <Override PartName="/word/media/rId71.png" ContentType="image/png"/>
  <Override PartName="/word/media/rId31.pdf" ContentType="application/pdf"/>
  <Override PartName="/word/media/rId152.png" ContentType="image/png"/>
  <Override PartName="/word/media/rId159.png" ContentType="image/png"/>
  <Override PartName="/word/media/rId65.png" ContentType="image/png"/>
  <Override PartName="/word/media/rId265.pdf" ContentType="application/pdf"/>
  <Override PartName="/word/media/rId57.pdf" ContentType="application/pdf"/>
  <Override PartName="/word/media/rId216.png" ContentType="image/png"/>
  <Override PartName="/word/media/rId277.pdf" ContentType="application/pdf"/>
  <Override PartName="/word/media/rId155.eps" ContentType="application/eps"/>
  <Override PartName="/word/media/rId206.png" ContentType="image/png"/>
  <Override PartName="/word/media/rId37.pdf" ContentType="application/pdf"/>
  <Override PartName="/word/media/rId271.pdf" ContentType="application/pdf"/>
  <Override PartName="/word/media/rId177.png" ContentType="image/png"/>
  <Override PartName="/word/media/rId282.pdf" ContentType="application/pdf"/>
  <Override PartName="/word/media/rId148.eps" ContentType="application/eps"/>
  <Override PartName="/word/media/rId97.pdf" ContentType="application/pdf"/>
  <Override PartName="/word/media/rId210.png" ContentType="image/png"/>
  <Override PartName="/word/media/rId289.pdf" ContentType="application/pdf"/>
  <Override PartName="/word/media/rId43.png" ContentType="image/png"/>
  <Override PartName="/word/media/rId132.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November 27, 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&amp;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27"/>
    <w:bookmarkEnd w:id="28"/>
    <w:bookmarkStart w:id="96" w:name="sec:lit_review"/>
    <w:p>
      <w:pPr>
        <w:pStyle w:val="Heading1"/>
      </w:pPr>
      <w:r>
        <w:rPr>
          <w:rStyle w:val="SectionNumber"/>
        </w:rPr>
        <w:t xml:space="preserve">4</w:t>
      </w:r>
      <w:r>
        <w:tab/>
      </w:r>
      <w:r>
        <w:t xml:space="preserve">Context and literature review</w:t>
      </w:r>
    </w:p>
    <w:bookmarkStart w:id="29" w:name="introduction"/>
    <w:p>
      <w:pPr>
        <w:pStyle w:val="Heading2"/>
      </w:pPr>
      <w:r>
        <w:rPr>
          <w:rStyle w:val="SectionNumber"/>
        </w:rPr>
        <w:t xml:space="preserve">4.1</w:t>
      </w:r>
      <w:r>
        <w:tab/>
      </w:r>
      <w:r>
        <w:t xml:space="preserve">Introduction</w:t>
      </w:r>
    </w:p>
    <w:p>
      <w:pPr>
        <w:pStyle w:val="FirstParagraph"/>
      </w:pPr>
      <w:r>
        <w:t xml:space="preserve">In this chapter, I provide useful context and a brief overview of the literature that tackles the challenge of designing operational practices in power systems. This chapter serves as precursor to the research framework presented in {Section </w:t>
      </w:r>
      <w:r>
        <w:rPr>
          <w:bCs/>
          <w:b/>
        </w:rPr>
        <w:t xml:space="preserve">¿sec:research-framework?</w:t>
      </w:r>
      <w:r>
        <w:t xml:space="preserve">}.</w:t>
      </w:r>
    </w:p>
    <w:p>
      <w:pPr>
        <w:pStyle w:val="BodyText"/>
      </w:pPr>
      <w:r>
        <w:t xml:space="preserve">Firstly, I present a brief overview of power systems in Section 2.2. I then discuss the importance of active power balancing in operational timeframes and provide a summary of the main paradigms under which power systems are operated in Section 2.3.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bookmarkEnd w:id="29"/>
    <w:bookmarkStart w:id="35"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states in the 20</w:t>
      </w:r>
      <w:r>
        <w:rPr>
          <w:vertAlign w:val="superscript"/>
        </w:rPr>
        <w:t xml:space="preserve">th</w:t>
      </w:r>
      <w:r>
        <w:t xml:space="preserve"> </w:t>
      </w:r>
      <w:r>
        <w:t xml:space="preserve">century constructed bulk</w:t>
      </w:r>
      <w:r>
        <w:t xml:space="preserve"> </w:t>
      </w:r>
      <w:r>
        <w:rPr>
          <w:iCs/>
          <w:i/>
        </w:rPr>
        <w:t xml:space="preserve">power systems</w:t>
      </w:r>
      <w:r>
        <w:t xml:space="preserve"> </w:t>
      </w:r>
      <w:r>
        <w:t xml:space="preserve">to leverage investment &amp; operational economies of scale. These systems sought to efficiently deliver</w:t>
      </w:r>
      <w:r>
        <w:t xml:space="preserve"> </w:t>
      </w:r>
      <w:r>
        <w:rPr>
          <w:iCs/>
          <w:i/>
        </w:rPr>
        <w:t xml:space="preserve">active power</w:t>
      </w:r>
      <w:r>
        <w:t xml:space="preserve"> </w:t>
      </w:r>
      <w:r>
        <w:t xml:space="preserve">(the component of apparent power that does work at a load) to numerous electricity end-users (in the aggregate, system</w:t>
      </w:r>
      <w:r>
        <w:t xml:space="preserve"> </w:t>
      </w:r>
      <w:r>
        <w:rPr>
          <w:iCs/>
          <w:i/>
        </w:rPr>
        <w:t xml:space="preserve">demand</w:t>
      </w:r>
      <w:r>
        <w:t xml:space="preserve"> </w:t>
      </w:r>
      <w:r>
        <w:t xml:space="preserve">or</w:t>
      </w:r>
      <w:r>
        <w:t xml:space="preserve"> </w:t>
      </w:r>
      <w:r>
        <w:rPr>
          <w:iCs/>
          <w:i/>
        </w:rPr>
        <w:t xml:space="preserve">load</w:t>
      </w:r>
      <w:r>
        <w:t xml:space="preserve">) from electricity suppliers (</w:t>
      </w:r>
      <w:r>
        <w:rPr>
          <w:iCs/>
          <w:i/>
        </w:rPr>
        <w:t xml:space="preserve">generators</w:t>
      </w:r>
      <w:r>
        <w:t xml:space="preserve">) across vast distances. A typical power system configuration is presented in Figure 1. Generators supply the system with alternating current (AC) power either through a direct electromagnetic connection or, if they are</w:t>
      </w:r>
      <w:r>
        <w:t xml:space="preserve"> </w:t>
      </w:r>
      <w:r>
        <w:rPr>
          <w:iCs/>
          <w:i/>
        </w:rPr>
        <w:t xml:space="preserve">inverter-based resources</w:t>
      </w:r>
      <w:r>
        <w:t xml:space="preserve"> </w:t>
      </w:r>
      <w:r>
        <w:t xml:space="preserve">(IBRs)</w:t>
      </w:r>
      <w:r>
        <w:rPr>
          <w:rStyle w:val="FootnoteReference"/>
        </w:rPr>
        <w:footnoteReference w:id="30"/>
      </w:r>
      <w:r>
        <w:t xml:space="preserve">, through a power electronic</w:t>
      </w:r>
      <w:r>
        <w:t xml:space="preserve"> </w:t>
      </w:r>
      <w:r>
        <w:rPr>
          <w:iCs/>
          <w:i/>
        </w:rPr>
        <w:t xml:space="preserve">inverter</w:t>
      </w:r>
      <w:r>
        <w:t xml:space="preserve"> </w:t>
      </w:r>
      <w:r>
        <w:t xml:space="preserve">interface that converts the direct current (DC) power produced by the generator to AC power. AC power is then efficiently transmitted over long distances through a high voltage</w:t>
      </w:r>
      <w:r>
        <w:t xml:space="preserve"> </w:t>
      </w:r>
      <w:r>
        <w:rPr>
          <w:iCs/>
          <w:i/>
        </w:rPr>
        <w:t xml:space="preserve">transmission</w:t>
      </w:r>
      <w:r>
        <w:t xml:space="preserve"> </w:t>
      </w:r>
      <w:r>
        <w:t xml:space="preserve">system. As transmission lines approach load centres, voltages are stepped down to make power delivery to the majority of end-users connected to the lower voltage</w:t>
      </w:r>
      <w:r>
        <w:t xml:space="preserve"> </w:t>
      </w:r>
      <w:r>
        <w:rPr>
          <w:iCs/>
          <w:i/>
        </w:rPr>
        <w:t xml:space="preserve">distribution system</w:t>
      </w:r>
      <w:r>
        <w:t xml:space="preserve"> </w:t>
      </w:r>
      <w:r>
        <w:t xml:space="preserve">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mp; distribution networks, and industrial, commercial and residential end-user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&amp;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iCs/>
          <w:i/>
        </w:rPr>
        <w:t xml:space="preserve">synchronous area</w:t>
      </w:r>
      <w:r>
        <w:t xml:space="preserve">. During normal operation, AC frequency should be close to the system’s nominal value and more-or-less uniform across the synchronous area (see Section 2.3.2.1 as to why). A</w:t>
      </w:r>
      <w:r>
        <w:t xml:space="preserve"> </w:t>
      </w:r>
      <w:r>
        <w:rPr>
          <w:iCs/>
          <w:i/>
        </w:rPr>
        <w:t xml:space="preserve">control area</w:t>
      </w:r>
      <w:r>
        <w:t xml:space="preserve">, on the other hand, is a network area which a particular</w:t>
      </w:r>
      <w:r>
        <w:t xml:space="preserve"> </w:t>
      </w:r>
      <w:r>
        <w:rPr>
          <w:iCs/>
          <w:i/>
        </w:rPr>
        <w:t xml:space="preserve">system operator</w:t>
      </w:r>
      <w:r>
        <w:t xml:space="preserve"> </w:t>
      </w:r>
      <w:r>
        <w:t xml:space="preserve">(SO) is responsible for operating. In this thesis, I use the term</w:t>
      </w:r>
      <w:r>
        <w:t xml:space="preserve"> </w:t>
      </w:r>
      <w:r>
        <w:rPr>
          <w:iCs/>
          <w:i/>
        </w:rPr>
        <w:t xml:space="preserve">jurisdiction</w:t>
      </w:r>
      <w:r>
        <w:t xml:space="preserve"> </w:t>
      </w:r>
      <w:r>
        <w:t xml:space="preserve">interchangeably with</w:t>
      </w:r>
      <w:r>
        <w:t xml:space="preserve"> </w:t>
      </w:r>
      <w:r>
        <w:rPr>
          <w:iCs/>
          <w:i/>
        </w:rPr>
        <w:t xml:space="preserve">control area</w:t>
      </w:r>
      <w:r>
        <w:t xml:space="preserve">,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4.3</w:t>
      </w:r>
      <w:r>
        <w:tab/>
      </w:r>
      <w:r>
        <w:t xml:space="preserve">Power system operations</w:t>
      </w:r>
    </w:p>
    <w:p>
      <w:pPr>
        <w:pStyle w:val="FirstParagraph"/>
      </w:pPr>
      <w:r>
        <w:t xml:space="preserve">In broad terms,</w:t>
      </w:r>
      <w:r>
        <w:t xml:space="preserve"> </w:t>
      </w:r>
      <w:r>
        <w:rPr>
          <w:iCs/>
          <w:i/>
        </w:rPr>
        <w:t xml:space="preserve">operating</w:t>
      </w:r>
      <w:r>
        <w:t xml:space="preserve"> </w:t>
      </w:r>
      <w:r>
        <w:t xml:space="preserve">a power system involves the direction or control of</w:t>
      </w:r>
      <w:r>
        <w:t xml:space="preserve"> </w:t>
      </w:r>
      <w:r>
        <w:rPr>
          <w:iCs/>
          <w:i/>
        </w:rPr>
        <w:t xml:space="preserve">power system resources</w:t>
      </w:r>
      <w:r>
        <w:t xml:space="preserve"> </w:t>
      </w:r>
      <w:r>
        <w:t xml:space="preserve">— generators, loads, network elements and energy storage resources, which can act as both a generator and a load. In practice, however, power system operation is an economic optimisation problem that aims to minimise system costs (or under some market paradigms, maximise the value of trade) whilst 1) continuously maintaining a balance between active power supply &amp; demand and 2) ensuring that system resources &amp;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latter constraint implies</w:t>
      </w:r>
      <w:r>
        <w:t xml:space="preserve"> </w:t>
      </w:r>
      <w:r>
        <w:rPr>
          <w:iCs/>
          <w:i/>
        </w:rPr>
        <w:t xml:space="preserve">secure</w:t>
      </w:r>
      <w:r>
        <w:t xml:space="preserve"> </w:t>
      </w:r>
      <w:r>
        <w:t xml:space="preserve">(or</w:t>
      </w:r>
      <w:r>
        <w:t xml:space="preserve"> </w:t>
      </w:r>
      <w:r>
        <w:rPr>
          <w:iCs/>
          <w:i/>
        </w:rPr>
        <w:t xml:space="preserve">stable</w:t>
      </w:r>
      <w:r>
        <w:t xml:space="preserve">) operation and is a prerequisite for the former constraint, which more-or-less corresponds to</w:t>
      </w:r>
      <w:r>
        <w:t xml:space="preserve"> </w:t>
      </w:r>
      <w:r>
        <w:rPr>
          <w:iCs/>
          <w:i/>
        </w:rPr>
        <w:t xml:space="preserve">reliable</w:t>
      </w:r>
      <w:r>
        <w:t xml:space="preserve"> </w:t>
      </w:r>
      <w:r>
        <w:t xml:space="preserve">operation</w:t>
      </w:r>
      <w:r>
        <w:rPr>
          <w:rStyle w:val="FootnoteReference"/>
        </w:rPr>
        <w:footnoteReference w:id="36"/>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w:t>
      </w:r>
      <w:r>
        <w:rPr>
          <w:iCs/>
          <w:i/>
        </w:rPr>
        <w:t xml:space="preserve">system restoration</w:t>
      </w:r>
      <w:r>
        <w:t xml:space="preserve">) is a long &amp; complex procedure, and power outages (</w:t>
      </w:r>
      <w:r>
        <w:rPr>
          <w:iCs/>
          <w:i/>
        </w:rPr>
        <w:t xml:space="preserve">blackouts</w:t>
      </w:r>
      <w:r>
        <w:t xml:space="preserve">), whether they be localised or across a wider area, can have devastating social &amp;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and processes, services &amp; markets that are most pertinent to active power balancing in operational timeframes, with those discussed in detail within this thesis highlighted in bold red text. Though I do not discuss processes, services &amp; markets in investment &amp; planning timeframes in great detail in this thesis, it is worth acknowledging that they have a bearing on the manner in which a power system is operated. In some cases, the inverse is also true.</w:t>
      </w:r>
    </w:p>
    <w:p>
      <w:pPr>
        <w:pStyle w:val="CaptionedFigure"/>
      </w:pPr>
      <w:r>
        <w:drawing>
          <wp:inline>
            <wp:extent cx="3810000" cy="2540000"/>
            <wp:effectExtent b="0" l="0" r="0" t="0"/>
            <wp:docPr descr="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processes, services &amp; markets relevant within operational timeframes (bounded by the red dashed box). All non-faded text in the bottom section indicates a process, service and/or market related to active power balancing. All bold red text in the bottom section indicates a process, service and/or market related to active power balancing that is discussed in detail in this thesis. Processes, services &amp; markets bounded by the blue dashed box occur within scheduling timeframes. Phenomena &amp;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As shown in Figure 2, power system operations is concerned with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iCs/>
          <w:i/>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timescale)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multiple timescales, from seconds to minutes to hours. The dynamics of the primary energy sources for hydroelectricity and VRE are also relevant in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4.3.2</w:t>
      </w:r>
      <w:r>
        <w:tab/>
      </w:r>
      <w:r>
        <w:t xml:space="preserve">Active power balancing</w:t>
      </w:r>
    </w:p>
    <w:p>
      <w:pPr>
        <w:pStyle w:val="FirstParagraph"/>
      </w:pPr>
      <w:r>
        <w:rPr>
          <w:iCs/>
          <w:i/>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and consumed at the same network node at each and every moment. However, the engineering reality is that active power balancing requires</w:t>
      </w:r>
      <w:r>
        <w:t xml:space="preserve"> </w:t>
      </w:r>
      <w:r>
        <w:rPr>
          <w:iCs/>
          <w:i/>
          <w:bCs/>
          <w:b/>
        </w:rPr>
        <w:t xml:space="preserve">real-time control</w:t>
      </w:r>
      <w:r>
        <w:rPr>
          <w:bCs/>
          <w:b/>
        </w:rPr>
        <w:t xml:space="preserve"> </w:t>
      </w:r>
      <w:r>
        <w:rPr>
          <w:bCs/>
          <w:b/>
        </w:rPr>
        <w:t xml:space="preserve">of generation and loads to balance active power supply and demand</w:t>
      </w:r>
      <w:r>
        <w:rPr>
          <w:bCs/>
          <w:b/>
        </w:rPr>
        <w:t xml:space="preserve"> </w:t>
      </w:r>
      <w:r>
        <w:rPr>
          <w:iCs/>
          <w:i/>
          <w:bCs/>
          <w:b/>
        </w:rPr>
        <w:t xml:space="preserve">across the power system</w:t>
      </w:r>
      <w:r>
        <w:t xml:space="preserve">.</w:t>
      </w:r>
      <w:r>
        <w:t xml:space="preserve"> </w:t>
      </w:r>
      <w:r>
        <w:rPr>
          <w:iCs/>
          <w:i/>
        </w:rPr>
        <w:t xml:space="preserve">Real-time</w:t>
      </w:r>
      <w:r>
        <w:t xml:space="preserve"> </w:t>
      </w:r>
      <w:r>
        <w:t xml:space="preserve">(i.e. </w:t>
      </w:r>
      <w:r>
        <w:rPr>
          <w:iCs/>
          <w:i/>
        </w:rPr>
        <w:t xml:space="preserve">moment-to-moment</w:t>
      </w:r>
      <w:r>
        <w:t xml:space="preserve">) control of supply &amp;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 Furthermore, though electricity can be transported close to the speed of light across a synchronous area, balancing requires at least some degree of coordination</w:t>
      </w:r>
      <w:r>
        <w:t xml:space="preserve"> </w:t>
      </w:r>
      <w:r>
        <w:rPr>
          <w:iCs/>
          <w:i/>
        </w:rPr>
        <w:t xml:space="preserve">across the power system</w:t>
      </w:r>
      <w:r>
        <w:t xml:space="preserve">. There are two reasons behind this. Firstly, as I discuss further in Section 2.3.2.1, active power imbalances can have system-wide consequences. Secondly, transmission losses and various network constraints imposed by line thermal limits, stability requirements &amp; Kirchoff’s circuit laws necessitate the coordination of power flows required for system balancing</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w:t>
      </w:r>
    </w:p>
    <w:bookmarkStart w:id="49" w:name="sec:lit_review-balancing_need"/>
    <w:p>
      <w:pPr>
        <w:pStyle w:val="Heading4"/>
      </w:pPr>
      <w:r>
        <w:rPr>
          <w:rStyle w:val="SectionNumber"/>
        </w:rPr>
        <w:t xml:space="preserve">4.3.2.1</w:t>
      </w:r>
      <w:r>
        <w:tab/>
      </w:r>
      <w:r>
        <w:t xml:space="preserve">Why is balancing required?</w:t>
      </w:r>
    </w:p>
    <w:p>
      <w:pPr>
        <w:pStyle w:val="FirstParagraph"/>
      </w:pPr>
      <w:r>
        <w:t xml:space="preserve">Unlike the transportation networks of many other commodities, an active power supply-demand imbalance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 As such, maintaining active power balance is essential to proper resource and system functioning.</w:t>
      </w:r>
    </w:p>
    <w:bookmarkStart w:id="47" w:name="sec:lit_review-balancing_need-frequency"/>
    <w:p>
      <w:pPr>
        <w:pStyle w:val="Heading5"/>
      </w:pPr>
      <w:r>
        <w:rPr>
          <w:rStyle w:val="SectionNumber"/>
        </w:rPr>
        <w:t xml:space="preserve">4.3.2.1.1</w:t>
      </w:r>
      <w:r>
        <w:tab/>
      </w:r>
      <w:r>
        <w:t xml:space="preserve">The relationship between active power balance &amp;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iCs/>
          <w:i/>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w:t>
      </w:r>
    </w:p>
    <w:p>
      <w:pPr>
        <w:pStyle w:val="BodyText"/>
      </w:pPr>
      <w:r>
        <w:t xml:space="preserve">The link between active power balance and power system frequency can be elucidated by examining synchronous machine dynamics. In a synchronous generator (coal-fired, gas-fired and hydro generators), the interaction between the magnetic fields of the rotor and stator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(Figure 3). Equation 2, which is an energy balance variation of what is known as the</w:t>
      </w:r>
      <w:r>
        <w:t xml:space="preserve"> </w:t>
      </w:r>
      <w:r>
        <w:rPr>
          <w:iCs/>
          <w:i/>
        </w:rPr>
        <w:t xml:space="preserve">swing equation</w:t>
      </w:r>
      <w:r>
        <w:t xml:space="preserve">,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dynamics of the swing equation from a single synchronous generator to all synchronous generators in a synchronous area (Equation 3). Equation 3 shows that the rate of change of frequency (</w:t>
      </w:r>
      <w:r>
        <w:rPr>
          <w:iCs/>
          <w:i/>
        </w:rPr>
        <w:t xml:space="preserve">RoCoF</w:t>
      </w:r>
      <w:r>
        <w:t xml:space="preserve">)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iCs/>
          <w:i/>
        </w:rPr>
        <w:t xml:space="preserve">inertial response</w:t>
      </w:r>
      <w:r>
        <w:t xml:space="preserve"> </w:t>
      </w:r>
      <w:r>
        <w:t xml:space="preserve">of synchronous generators; that is, it does not include the</w:t>
      </w:r>
      <w:r>
        <w:t xml:space="preserve"> </w:t>
      </w:r>
      <w:r>
        <w:rPr>
          <w:iCs/>
          <w:i/>
        </w:rPr>
        <w:t xml:space="preserve">load damping</w:t>
      </w:r>
      <w:r>
        <w:t xml:space="preserve"> </w:t>
      </w:r>
      <w:r>
        <w:t xml:space="preserve">response offered by (frequency-dependent) induction motor loads. The</w:t>
      </w:r>
      <w:r>
        <w:t xml:space="preserve"> </w:t>
      </w:r>
      <w:r>
        <w:rPr>
          <w:iCs/>
          <w:i/>
        </w:rPr>
        <w:t xml:space="preserve">generation</w:t>
      </w:r>
      <w:r>
        <w:t xml:space="preserve"> </w:t>
      </w:r>
      <w:r>
        <w:t xml:space="preserve">inertia constant is often used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total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&amp;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iCs/>
          <w:i/>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w:t>
      </w:r>
      <w:r>
        <w:rPr>
          <w:iCs/>
          <w:i/>
        </w:rPr>
        <w:t xml:space="preserve">under-frequency load shedding</w:t>
      </w:r>
      <w:r>
        <w:t xml:space="preserve"> </w:t>
      </w:r>
      <w:r>
        <w:t xml:space="preserve">or</w:t>
      </w:r>
      <w:r>
        <w:t xml:space="preserve"> </w:t>
      </w:r>
      <w:r>
        <w:rPr>
          <w:iCs/>
          <w:i/>
        </w:rPr>
        <w:t xml:space="preserve">UFLS</w:t>
      </w:r>
      <w:r>
        <w:t xml:space="preserve">) or generation in the event of over-frequency (</w:t>
      </w:r>
      <w:r>
        <w:rPr>
          <w:iCs/>
          <w:i/>
        </w:rPr>
        <w:t xml:space="preserve">over-frequency generation shedding</w:t>
      </w:r>
      <w:r>
        <w:t xml:space="preserve"> </w:t>
      </w:r>
      <w:r>
        <w:t xml:space="preserve">or</w:t>
      </w:r>
      <w:r>
        <w:t xml:space="preserve"> </w:t>
      </w:r>
      <w:r>
        <w:rPr>
          <w:iCs/>
          <w:i/>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UFLS adversely affects power system reliability and both are intended to be a last line of defence against frequency-driven system collapse.</w:t>
      </w:r>
    </w:p>
    <w:bookmarkEnd w:id="48"/>
    <w:bookmarkEnd w:id="49"/>
    <w:bookmarkStart w:id="52"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iCs/>
          <w:i/>
        </w:rPr>
        <w:t xml:space="preserve">variability</w:t>
      </w:r>
      <w:r>
        <w:t xml:space="preserve"> </w:t>
      </w:r>
      <w:r>
        <w:t xml:space="preserve">or power system</w:t>
      </w:r>
      <w:r>
        <w:t xml:space="preserve"> </w:t>
      </w:r>
      <w:r>
        <w:rPr>
          <w:iCs/>
          <w:i/>
        </w:rPr>
        <w:t xml:space="preserve">uncertainty</w:t>
      </w:r>
      <w:r>
        <w:t xml:space="preserve">.</w:t>
      </w:r>
    </w:p>
    <w:bookmarkStart w:id="50"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bCs/>
          <w:b/>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iCs/>
          <w:i/>
        </w:rPr>
        <w:t xml:space="preserve">ramping</w:t>
      </w:r>
      <w:r>
        <w:t xml:space="preserve"> </w:t>
      </w:r>
      <w:r>
        <w:t xml:space="preserve">(i.e. a sustained increase or decrease in active power output), which includes changes in solar PV generation during sunrise &amp;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bCs/>
          <w:b/>
        </w:rPr>
        <w:t xml:space="preserve">unexpected</w:t>
      </w:r>
      <w:r>
        <w:t xml:space="preserve"> </w:t>
      </w:r>
      <w:r>
        <w:t xml:space="preserve">changes to active power supply and/or demand. These can be further categorised as</w:t>
      </w:r>
      <w:r>
        <w:t xml:space="preserve"> </w:t>
      </w:r>
      <w:r>
        <w:t xml:space="preserve">“</w:t>
      </w:r>
      <w:r>
        <w:t xml:space="preserve">known unknowns</w:t>
      </w:r>
      <w:r>
        <w:t xml:space="preserve">”</w:t>
      </w:r>
      <w:r>
        <w:t xml:space="preserve"> </w:t>
      </w:r>
      <w:r>
        <w:t xml:space="preserve">and</w:t>
      </w:r>
      <w:r>
        <w:t xml:space="preserve"> </w:t>
      </w:r>
      <w:r>
        <w:t xml:space="preserve">“</w:t>
      </w:r>
      <w:r>
        <w:t xml:space="preserve">unknown unknowns</w:t>
      </w:r>
      <w:r>
        <w:t xml:space="preserve">”</w:t>
      </w:r>
      <w:r>
        <w:t xml:space="preserve">. Source of uncertainty include demand and VRE generation forecast errors, and singular or widespread outage events triggered by the weather or unexpected system responses &amp;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4.3.3</w:t>
      </w:r>
      <w:r>
        <w:tab/>
      </w:r>
      <w:r>
        <w:t xml:space="preserve">Operational paradigms</w:t>
      </w:r>
    </w:p>
    <w:p>
      <w:pPr>
        <w:pStyle w:val="FirstParagraph"/>
      </w:pPr>
      <w:r>
        <w:t xml:space="preserve">Given the need for at least some degree of balancing coordination in a power system, SOs are ultimately responsible for ensuring that their control area is operated in a secure &amp; reliable manner</w:t>
      </w:r>
      <w:r>
        <w:t xml:space="preserve"> </w:t>
      </w:r>
      <w:r>
        <w:t xml:space="preserve">(</w:t>
      </w:r>
      <w:hyperlink w:anchor="ref-roquesMarketDesignGeneration2008">
        <w:r>
          <w:rPr>
            <w:rStyle w:val="Hyperlink"/>
          </w:rPr>
          <w:t xml:space="preserve">Roques, 2008</w:t>
        </w:r>
      </w:hyperlink>
      <w:r>
        <w:t xml:space="preserve">)</w:t>
      </w:r>
      <w:r>
        <w:t xml:space="preserve">. Though the powers, responsibilities and degree of ring-fencing imposed upon the SO vary from jurisdiction to jurisdiction, these are largely dictated by the control area’s</w:t>
      </w:r>
      <w:r>
        <w:t xml:space="preserve"> </w:t>
      </w:r>
      <w:r>
        <w:rPr>
          <w:iCs/>
          <w:i/>
        </w:rPr>
        <w:t xml:space="preserve">operational paradigm</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iCs/>
          <w:i/>
        </w:rPr>
        <w:t xml:space="preserve">vertically-integrated utility</w:t>
      </w:r>
      <w:r>
        <w:t xml:space="preserve">, and where the SO is, at the very least, responsible for operating a transmission system that forms the physical basis of a</w:t>
      </w:r>
      <w:r>
        <w:t xml:space="preserve"> </w:t>
      </w:r>
      <w:r>
        <w:rPr>
          <w:iCs/>
          <w:i/>
        </w:rPr>
        <w:t xml:space="preserve">wholesale electricity market</w:t>
      </w:r>
      <w:r>
        <w:t xml:space="preserve">.</w:t>
      </w:r>
    </w:p>
    <w:bookmarkStart w:id="54"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&amp;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&amp;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iCs/>
          <w:i/>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&amp; politicised, and a political zeitgeist prevalent at the time that pursued economic efficiency through privatisation &amp;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w:t>
      </w:r>
      <w:r>
        <w:t xml:space="preserve"> </w:t>
      </w:r>
      <w:r>
        <w:rPr>
          <w:iCs/>
          <w:i/>
        </w:rPr>
        <w:t xml:space="preserve">unbundling</w:t>
      </w:r>
      <w:r>
        <w:t xml:space="preserve"> </w:t>
      </w:r>
      <w:r>
        <w:t xml:space="preserve">of vertically-integrated utilities and the introduction of competition for wholesale supply (and in some cases, demand) via an</w:t>
      </w:r>
      <w:r>
        <w:t xml:space="preserve"> </w:t>
      </w:r>
      <w:r>
        <w:rPr>
          <w:iCs/>
          <w:i/>
        </w:rPr>
        <w:t xml:space="preserve">electricity market</w:t>
      </w:r>
      <w:r>
        <w:t xml:space="preserve"> </w:t>
      </w:r>
      <w:r>
        <w:t xml:space="preserve">(an auction-based mechanism for the sale and/or purchase of electricity).</w:t>
      </w:r>
    </w:p>
    <w:bookmarkStart w:id="55"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made the SO responsible for the secure &amp; reliable operation of the transmission network whilst barring them from owning generation assets. In some jurisdictions, SOs were also given ownership of the transmission network (e.g. Transmission System Operators, or</w:t>
      </w:r>
      <w:r>
        <w:t xml:space="preserve"> </w:t>
      </w:r>
      <w:r>
        <w:rPr>
          <w:iCs/>
          <w:i/>
        </w:rPr>
        <w:t xml:space="preserve">TSOs</w:t>
      </w:r>
      <w:r>
        <w:t xml:space="preserve">,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4.3.3.2.2</w:t>
      </w:r>
      <w:r>
        <w:tab/>
      </w:r>
      <w:r>
        <w:t xml:space="preserve">Market models</w:t>
      </w:r>
    </w:p>
    <w:p>
      <w:pPr>
        <w:pStyle w:val="FirstParagraph"/>
      </w:pPr>
      <w:r>
        <w:t xml:space="preserve">Much like the diverse outcomes of unbundling, 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in system &amp;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3"/>
        </w:numPr>
      </w:pPr>
      <w:r>
        <w:rPr>
          <w:iCs/>
          <w:i/>
        </w:rPr>
        <w:t xml:space="preserve">Central dispatch</w:t>
      </w:r>
      <w:r>
        <w:t xml:space="preserve"> </w:t>
      </w:r>
      <w:r>
        <w:t xml:space="preserve">markets, where decisions regarding</w:t>
      </w:r>
      <w:r>
        <w:t xml:space="preserve"> </w:t>
      </w:r>
      <w:r>
        <w:rPr>
          <w:iCs/>
          <w:i/>
        </w:rPr>
        <w:t xml:space="preserve">dispatch</w:t>
      </w:r>
      <w:r>
        <w:t xml:space="preserve"> </w:t>
      </w:r>
      <w:r>
        <w:t xml:space="preserve">and, in some cases,</w:t>
      </w:r>
      <w:r>
        <w:t xml:space="preserve"> </w:t>
      </w:r>
      <w:r>
        <w:rPr>
          <w:iCs/>
          <w:i/>
        </w:rPr>
        <w:t xml:space="preserve">unit commitment</w:t>
      </w:r>
      <w:r>
        <w:t xml:space="preserve"> </w:t>
      </w:r>
      <w:r>
        <w:t xml:space="preserve">(see Section 2.4.2) are made by the SO. System &amp; market operations are often</w:t>
      </w:r>
      <w:r>
        <w:t xml:space="preserve"> </w:t>
      </w:r>
      <w:r>
        <w:rPr>
          <w:iCs/>
          <w:i/>
        </w:rPr>
        <w:t xml:space="preserve">integrated</w:t>
      </w:r>
      <w:r>
        <w:t xml:space="preserve"> </w:t>
      </w:r>
      <w:r>
        <w:t xml:space="preserve">(i.e. the SO is also the market operator) through the creation of a</w:t>
      </w:r>
      <w:r>
        <w:t xml:space="preserve"> </w:t>
      </w:r>
      <w:r>
        <w:rPr>
          <w:iCs/>
          <w:i/>
        </w:rPr>
        <w:t xml:space="preserve">mandatory power pool</w:t>
      </w:r>
      <w:r>
        <w:t xml:space="preserve">, 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iCs/>
          <w:i/>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4.4.3 for more detail) and, as I discuss further in Section 6.4.1, the Australian NEM’s design is predominantly based on this model (though it does incorporate some features of more decentralised markets).</w:t>
      </w:r>
    </w:p>
    <w:p>
      <w:pPr>
        <w:numPr>
          <w:ilvl w:val="0"/>
          <w:numId w:val="1003"/>
        </w:numPr>
      </w:pPr>
      <w:r>
        <w:t xml:space="preserve">Decentralised or</w:t>
      </w:r>
      <w:r>
        <w:t xml:space="preserve"> </w:t>
      </w:r>
      <w:r>
        <w:rPr>
          <w:iCs/>
          <w:i/>
        </w:rPr>
        <w:t xml:space="preserve">self-dispatch</w:t>
      </w:r>
      <w:r>
        <w:t xml:space="preserve"> </w:t>
      </w:r>
      <w:r>
        <w:t xml:space="preserve">markets, where decisions regarding dispatch &amp; unit commitment are made by market participants, and in which system &amp; market operations are more decoupled. These types of markets facilitate trade through</w:t>
      </w:r>
      <w:r>
        <w:t xml:space="preserve"> </w:t>
      </w:r>
      <w:r>
        <w:rPr>
          <w:iCs/>
          <w:i/>
        </w:rPr>
        <w:t xml:space="preserve">bilateral contracts</w:t>
      </w:r>
      <w:r>
        <w:t xml:space="preserve"> </w:t>
      </w:r>
      <w:r>
        <w:t xml:space="preserve">between suppliers and buyers. Whilst scheduling and dispatch is managed by market participants, they are required to submit intended schedules to the SO ahead of delivery (often during the day-ahead). The SO is responsible for taking</w:t>
      </w:r>
      <w:r>
        <w:t xml:space="preserve"> </w:t>
      </w:r>
      <w:r>
        <w:rPr>
          <w:iCs/>
          <w:i/>
        </w:rPr>
        <w:t xml:space="preserve">redispatch</w:t>
      </w:r>
      <w:r>
        <w:t xml:space="preserve"> </w:t>
      </w:r>
      <w:r>
        <w:t xml:space="preserve">actions to ensure that transmission constraints are not violated, and for determining the requirement for and procuring</w:t>
      </w:r>
      <w:r>
        <w:t xml:space="preserve"> </w:t>
      </w:r>
      <w:r>
        <w:rPr>
          <w:iCs/>
          <w:i/>
        </w:rPr>
        <w:t xml:space="preserve">balancing services</w:t>
      </w:r>
      <w:r>
        <w:t xml:space="preserve"> </w:t>
      </w:r>
      <w:r>
        <w:t xml:space="preserve">(another name for frequency control services, which I discuss in greater detail in Section 2.4.1)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58" name="Picture"/>
            <a:graphic>
              <a:graphicData uri="http://schemas.openxmlformats.org/drawingml/2006/picture">
                <pic:pic>
                  <pic:nvPicPr>
                    <pic:cNvPr descr="source/figures/market_models.pdf" id="59"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0"/>
    <w:bookmarkStart w:id="61"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&amp; financial risk management mechanisms in operational timeframes have driven policy-makers in many jurisdictions to design and implement electricity markets with multiple market</w:t>
      </w:r>
      <w:r>
        <w:t xml:space="preserve"> </w:t>
      </w:r>
      <w:r>
        <w:rPr>
          <w:iCs/>
          <w:i/>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predominantly cleared</w:t>
      </w:r>
      <w:r>
        <w:t xml:space="preserve"> </w:t>
      </w:r>
      <w:r>
        <w:rPr>
          <w:iCs/>
          <w:i/>
        </w:rPr>
        <w:t xml:space="preserve">ahead</w:t>
      </w:r>
      <w:r>
        <w:t xml:space="preserve"> </w:t>
      </w:r>
      <w:r>
        <w:t xml:space="preserve">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w:t>
      </w:r>
      <w:r>
        <w:t xml:space="preserve"> </w:t>
      </w:r>
      <w:r>
        <w:rPr>
          <w:iCs/>
          <w:i/>
        </w:rPr>
        <w:t xml:space="preserve">day-ahead</w:t>
      </w:r>
      <w:r>
        <w:t xml:space="preserve"> </w:t>
      </w:r>
      <w:r>
        <w:t xml:space="preserve">and several</w:t>
      </w:r>
      <w:r>
        <w:t xml:space="preserve"> </w:t>
      </w:r>
      <w:r>
        <w:rPr>
          <w:iCs/>
          <w:i/>
        </w:rPr>
        <w:t xml:space="preserve">intra-day</w:t>
      </w:r>
      <w:r>
        <w:t xml:space="preserve">) (see Section 4.4.4), whereas the number of platforms in central dispatch markets (typically</w:t>
      </w:r>
      <w:r>
        <w:t xml:space="preserve"> </w:t>
      </w:r>
      <w:r>
        <w:rPr>
          <w:iCs/>
          <w:i/>
        </w:rPr>
        <w:t xml:space="preserve">real-time</w:t>
      </w:r>
      <w:r>
        <w:t xml:space="preserve"> </w:t>
      </w:r>
      <w:r>
        <w:t xml:space="preserve">and in most cases,</w:t>
      </w:r>
      <w:r>
        <w:t xml:space="preserve"> </w:t>
      </w:r>
      <w:r>
        <w:rPr>
          <w:iCs/>
          <w:i/>
        </w:rPr>
        <w:t xml:space="preserve">day-ahead</w:t>
      </w:r>
      <w:r>
        <w:t xml:space="preserve">) is limited by the computational complexity of the optimisation algorithm(s) used by the SO to clear each market platform (see Section 4.4.3 and Section 4.6)</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1"/>
    <w:bookmarkEnd w:id="62"/>
    <w:bookmarkEnd w:id="63"/>
    <w:bookmarkEnd w:id="64"/>
    <w:bookmarkStart w:id="83"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iCs/>
          <w:i/>
        </w:rPr>
        <w:t xml:space="preserve">balancing practices</w:t>
      </w:r>
      <w:r>
        <w:t xml:space="preserve"> </w:t>
      </w:r>
      <w:r>
        <w:t xml:space="preserve">in operational timeframes (which include the processes, services &amp; markets shown in Figure 2) to obtain</w:t>
      </w:r>
      <w:r>
        <w:t xml:space="preserve"> </w:t>
      </w:r>
      <w:r>
        <w:rPr>
          <w:iCs/>
          <w:i/>
        </w:rPr>
        <w:t xml:space="preserve">balancing flexibility</w:t>
      </w:r>
      <w:r>
        <w:t xml:space="preserve">. Balancing flexibility is procured either to directly address variability, or as optionality to mange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&amp;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 (i.e. from milliseconds to years, as shown in Figure 2).</w:t>
      </w:r>
    </w:p>
    <w:bookmarkStart w:id="76" w:name="sec:lit_review-balancing_practices-fcs"/>
    <w:p>
      <w:pPr>
        <w:pStyle w:val="Heading3"/>
      </w:pPr>
      <w:r>
        <w:rPr>
          <w:rStyle w:val="SectionNumber"/>
        </w:rPr>
        <w:t xml:space="preserve">4.4.1</w:t>
      </w:r>
      <w:r>
        <w:tab/>
      </w:r>
      <w:r>
        <w:t xml:space="preserve">Frequency control services</w:t>
      </w:r>
    </w:p>
    <w:p>
      <w:pPr>
        <w:pStyle w:val="FirstParagraph"/>
      </w:pPr>
      <w:r>
        <w:rPr>
          <w:iCs/>
          <w:i/>
        </w:rPr>
        <w:t xml:space="preserve">Frequency control services</w:t>
      </w:r>
      <w:r>
        <w:t xml:space="preserve"> </w:t>
      </w:r>
      <w:r>
        <w:t xml:space="preserve">(leftmost section of the processes, services &amp; markets shown in Figure 2) are ancillary services used by the SO to contain AC frequency within as narrow a band as possible during normal operation and following</w:t>
      </w:r>
      <w:r>
        <w:t xml:space="preserve"> </w:t>
      </w:r>
      <w:r>
        <w:rPr>
          <w:iCs/>
          <w:i/>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iCs/>
          <w:i/>
        </w:rPr>
        <w:t xml:space="preserve">headroom</w:t>
      </w:r>
      <w:r>
        <w:t xml:space="preserve"> </w:t>
      </w:r>
      <w:r>
        <w:t xml:space="preserve">(the ability to increase active power output) for responding to an under-frequency event and/or</w:t>
      </w:r>
      <w:r>
        <w:t xml:space="preserve"> </w:t>
      </w:r>
      <w:r>
        <w:rPr>
          <w:iCs/>
          <w:i/>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Whereas vertically-integrated utilities must schedule resources to provide frequency control services,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&amp;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68"/>
    <w:bookmarkStart w:id="69"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w:t>
      </w:r>
      <w:r>
        <w:t xml:space="preserve"> </w:t>
      </w:r>
      <w:r>
        <w:rPr>
          <w:iCs/>
          <w:i/>
        </w:rPr>
        <w:t xml:space="preserve">fast frequency response</w:t>
      </w:r>
      <w:r>
        <w:t xml:space="preserve"> </w:t>
      </w:r>
      <w:r>
        <w:t xml:space="preserve">(FFR). The most prominent use-case for FFR is the mitigation of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4.5.1, the term FFR has been used rather loosely to date to refer to three distinct control configurations:</w:t>
      </w:r>
    </w:p>
    <w:p>
      <w:pPr>
        <w:numPr>
          <w:ilvl w:val="0"/>
          <w:numId w:val="1004"/>
        </w:numPr>
        <w:pStyle w:val="Compact"/>
      </w:pPr>
      <w:r>
        <w:t xml:space="preserve">An</w:t>
      </w:r>
      <w:r>
        <w:t xml:space="preserve"> </w:t>
      </w:r>
      <w:r>
        <w:rPr>
          <w:bCs/>
          <w:b/>
        </w:rPr>
        <w:t xml:space="preserve">inherent</w:t>
      </w:r>
      <w:r>
        <w:t xml:space="preserve"> </w:t>
      </w:r>
      <w:r>
        <w:t xml:space="preserve">response delivered by IBRs that, though they lack a spinning mass, resembles the inertial response of synchronous machines (sometimes referred to as</w:t>
      </w:r>
      <w:r>
        <w:t xml:space="preserve"> </w:t>
      </w:r>
      <w:r>
        <w:rPr>
          <w:iCs/>
          <w:i/>
        </w:rPr>
        <w:t xml:space="preserve">virtual inertia</w:t>
      </w:r>
      <w:r>
        <w:t xml:space="preserve">)</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4"/>
        </w:numPr>
        <w:pStyle w:val="Compact"/>
      </w:pPr>
      <w:r>
        <w:t xml:space="preserve">A</w:t>
      </w:r>
      <w:r>
        <w:t xml:space="preserve"> </w:t>
      </w:r>
      <w:r>
        <w:rPr>
          <w:bCs/>
          <w:b/>
        </w:rPr>
        <w:t xml:space="preserve">controlled</w:t>
      </w:r>
      <w:r>
        <w:t xml:space="preserve"> </w:t>
      </w:r>
      <w:r>
        <w:t xml:space="preserve">response delivered by wind generation in which kinetic energy is extracted from a wind turbine rotor to rapidly inject active power into the system (sometimes referred to as</w:t>
      </w:r>
      <w:r>
        <w:t xml:space="preserve"> </w:t>
      </w:r>
      <w:r>
        <w:rPr>
          <w:iCs/>
          <w:i/>
        </w:rPr>
        <w:t xml:space="preserve">synthetic inertia</w:t>
      </w:r>
      <w:r>
        <w:t xml:space="preserve"> </w:t>
      </w:r>
      <w:r>
        <w:t xml:space="preserve">or</w:t>
      </w:r>
      <w:r>
        <w:t xml:space="preserve"> </w:t>
      </w:r>
      <w:r>
        <w:rPr>
          <w:iCs/>
          <w:i/>
        </w:rPr>
        <w:t xml:space="preserve">inertia-based FFR</w:t>
      </w:r>
      <w:r>
        <w:t xml:space="preserve">)</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4"/>
        </w:numPr>
        <w:pStyle w:val="Compact"/>
      </w:pPr>
      <w:r>
        <w:t xml:space="preserve">A</w:t>
      </w:r>
      <w:r>
        <w:t xml:space="preserve"> </w:t>
      </w:r>
      <w:r>
        <w:rPr>
          <w:bCs/>
          <w:b/>
        </w:rPr>
        <w:t xml:space="preserve">controlled and sustained</w:t>
      </w:r>
      <w:r>
        <w:t xml:space="preserve"> </w:t>
      </w:r>
      <w:r>
        <w:t xml:space="preserve">response delivered by IBRs &amp; frequency-responsive loads that is more-or-less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9"/>
    <w:bookmarkStart w:id="70"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iCs/>
          <w:i/>
        </w:rPr>
        <w:t xml:space="preserve">droop control</w:t>
      </w:r>
      <w:r>
        <w:t xml:space="preserve">, in which a synchronous speed deviation produces a change in the active power output of a generator according to its droop characteristic (Figure 6, e.g. from A to B 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iCs/>
          <w:i/>
        </w:rPr>
        <w:t xml:space="preserve">zenith</w:t>
      </w:r>
      <w:r>
        <w:t xml:space="preserve">/</w:t>
      </w:r>
      <w:r>
        <w:rPr>
          <w:iCs/>
          <w:i/>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Start w:id="74"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take over from and</w:t>
      </w:r>
      <w:r>
        <w:t xml:space="preserve"> </w:t>
      </w:r>
      <w:r>
        <w:t xml:space="preserve">“</w:t>
      </w:r>
      <w:r>
        <w:t xml:space="preserve">relieve</w:t>
      </w:r>
      <w:r>
        <w:t xml:space="preserve">”</w:t>
      </w:r>
      <w:r>
        <w:t xml:space="preserve"> </w:t>
      </w:r>
      <w:r>
        <w:t xml:space="preserve">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5"/>
        </w:numPr>
        <w:pStyle w:val="Compact"/>
      </w:pPr>
      <w:r>
        <w:t xml:space="preserve">Be pre-configured to respond following a frequency deviation through a</w:t>
      </w:r>
      <w:r>
        <w:t xml:space="preserve"> </w:t>
      </w:r>
      <w:r>
        <w:rPr>
          <w:iCs/>
          <w:i/>
        </w:rPr>
        <w:t xml:space="preserve">frequency bias</w:t>
      </w:r>
      <w:r>
        <w:t xml:space="preserve"> </w:t>
      </w:r>
      <w:r>
        <w:t xml:space="preserve">setting. This could include sustaining already-delivered PFR (as shown in Figure 6); or</w:t>
      </w:r>
    </w:p>
    <w:p>
      <w:pPr>
        <w:numPr>
          <w:ilvl w:val="0"/>
          <w:numId w:val="1005"/>
        </w:numPr>
        <w:pStyle w:val="Compact"/>
      </w:pPr>
      <w:r>
        <w:t xml:space="preserve">Receive control signals from</w:t>
      </w:r>
      <w:r>
        <w:t xml:space="preserve"> </w:t>
      </w:r>
      <w:r>
        <w:rPr>
          <w:iCs/>
          <w:i/>
        </w:rPr>
        <w:t xml:space="preserve">Automatic Generation Control</w:t>
      </w:r>
      <w:r>
        <w:t xml:space="preserve"> </w:t>
      </w:r>
      <w:r>
        <w:t xml:space="preserve">(AGC),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iCs/>
          <w:i/>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4"/>
    <w:bookmarkStart w:id="75"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&amp;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iCs/>
          <w:i/>
        </w:rPr>
        <w:t xml:space="preserve">ramping reserves</w:t>
      </w:r>
      <w:r>
        <w:t xml:space="preserve">, which are essentially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Others, such as the Australian NEM, rely on balancing flexibility obtained through frequent scheduling processes (though the introduction of an</w:t>
      </w:r>
      <w:r>
        <w:t xml:space="preserve"> </w:t>
      </w:r>
      <w:r>
        <w:rPr>
          <w:iCs/>
          <w:i/>
        </w:rPr>
        <w:t xml:space="preserve">operating reserve</w:t>
      </w:r>
      <w:r>
        <w:t xml:space="preserve"> </w:t>
      </w:r>
      <w:r>
        <w:t xml:space="preserve">service — a form of ramping TFR —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5"/>
    <w:bookmarkEnd w:id="76"/>
    <w:bookmarkStart w:id="82"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iCs/>
          <w:i/>
        </w:rPr>
        <w:t xml:space="preserve">scheduling</w:t>
      </w:r>
      <w:r>
        <w:t xml:space="preserve"> </w:t>
      </w:r>
      <w:r>
        <w:t xml:space="preserve">is to produce efficient (or</w:t>
      </w:r>
      <w:r>
        <w:t xml:space="preserve"> </w:t>
      </w:r>
      <w:r>
        <w:rPr>
          <w:iCs/>
          <w:i/>
        </w:rPr>
        <w:t xml:space="preserve">economic</w:t>
      </w:r>
      <w:r>
        <w:t xml:space="preserve">) generation and consumption schedules for the minutes to days ahead based on expected power system conditions (typically non-scheduled demand and VRE generation forecasts). Inspired by</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w:t>
      </w:r>
      <w:r>
        <w:t xml:space="preserve"> </w:t>
      </w:r>
      <w:r>
        <w:rPr>
          <w:iCs/>
          <w:i/>
        </w:rPr>
        <w:t xml:space="preserve">dispatch</w:t>
      </w:r>
      <w:r>
        <w:t xml:space="preserve">,</w:t>
      </w:r>
      <w:r>
        <w:t xml:space="preserve"> </w:t>
      </w:r>
      <w:r>
        <w:rPr>
          <w:iCs/>
          <w:i/>
        </w:rPr>
        <w:t xml:space="preserve">unit commitment</w:t>
      </w:r>
      <w:r>
        <w:t xml:space="preserve"> </w:t>
      </w:r>
      <w:r>
        <w:t xml:space="preserve">and</w:t>
      </w:r>
      <w:r>
        <w:t xml:space="preserve"> </w:t>
      </w:r>
      <w:r>
        <w:rPr>
          <w:iCs/>
          <w:i/>
        </w:rPr>
        <w:t xml:space="preserve">longer-term scheduling</w:t>
      </w:r>
      <w:r>
        <w:t xml:space="preserve">.</w:t>
      </w:r>
    </w:p>
    <w:bookmarkStart w:id="79" w:name="dispatch"/>
    <w:p>
      <w:pPr>
        <w:pStyle w:val="Heading4"/>
      </w:pPr>
      <w:r>
        <w:rPr>
          <w:rStyle w:val="SectionNumber"/>
        </w:rPr>
        <w:t xml:space="preserve">4.4.2.1</w:t>
      </w:r>
      <w:r>
        <w:tab/>
      </w:r>
      <w:r>
        <w:t xml:space="preserve">Dispatch</w:t>
      </w:r>
    </w:p>
    <w:p>
      <w:pPr>
        <w:pStyle w:val="FirstParagraph"/>
      </w:pPr>
      <w:r>
        <w:t xml:space="preserve">Dispatch involves the assignment of generation or consumption targets to already-committed (see Section 2.4.2.2) power system resources in</w:t>
      </w:r>
      <w:r>
        <w:t xml:space="preserve"> </w:t>
      </w:r>
      <w:r>
        <w:rPr>
          <w:iCs/>
          <w:i/>
        </w:rPr>
        <w:t xml:space="preserve">real-time</w:t>
      </w:r>
      <w:r>
        <w:t xml:space="preserve"> </w:t>
      </w:r>
      <w:r>
        <w:t xml:space="preserve">(i.e. several minutes ahead of delivery). Dispatch is carried out by vertically-integrated utilities, the SO in central dispatch markets and self-managed by market participants in self-dispatch markets. In the first two cases, the power system is dispatched by a SO running a process known as</w:t>
      </w:r>
      <w:r>
        <w:t xml:space="preserve"> </w:t>
      </w:r>
      <w:r>
        <w:rPr>
          <w:iCs/>
          <w:i/>
        </w:rPr>
        <w:t xml:space="preserve">security-constrained economic dispatch</w:t>
      </w:r>
      <w:r>
        <w:t xml:space="preserve">. Security-constrained economic dispatch typically seeks to find a minimum cost operating configuration for committed generation and loads such that a short-term forecast of non-scheduled demand can be met subject to network constraints and stability &amp; reliability requirements</w:t>
      </w:r>
      <w:r>
        <w:rPr>
          <w:rStyle w:val="FootnoteReference"/>
        </w:rPr>
        <w:footnoteReference w:id="77"/>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as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&amp; consumption setpoints, enablement quantities for resources providing frequency control services and, in central dispatch markets that integrate power system &amp; market operation, real-time market locational marginal prices for energy &amp;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78"/>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9"/>
    <w:bookmarkStart w:id="80" w:name="X75452abf98a0ef966b0dc1041fef2fb2cef0950"/>
    <w:p>
      <w:pPr>
        <w:pStyle w:val="Heading4"/>
      </w:pPr>
      <w:r>
        <w:rPr>
          <w:rStyle w:val="SectionNumber"/>
        </w:rPr>
        <w:t xml:space="preserve">4.4.2.2</w:t>
      </w:r>
      <w:r>
        <w:tab/>
      </w:r>
      <w:r>
        <w:t xml:space="preserve">Unit commitment</w:t>
      </w:r>
    </w:p>
    <w:p>
      <w:pPr>
        <w:pStyle w:val="FirstParagraph"/>
      </w:pPr>
      <w:r>
        <w:t xml:space="preserve">Thermal &amp; hydroelectric generation, which historically dominated supply in many power systems, have inflexibility constraints (minimum load, start-up time, ramping limits and minimum up &amp; down times) &amp; costs (those attached to resource start-up, shut-down and operation at minimum load) that require SOs and market participants to make non-trivial</w:t>
      </w:r>
      <w:r>
        <w:t xml:space="preserve"> </w:t>
      </w:r>
      <w:r>
        <w:rPr>
          <w:iCs/>
          <w:i/>
        </w:rPr>
        <w:t xml:space="preserve">unit commitment</w:t>
      </w:r>
      <w:r>
        <w:t xml:space="preserve"> </w:t>
      </w:r>
      <w:r>
        <w:t xml:space="preserve">decisions (i.e. whether a resource should be online or offline). Depending on the resource, these decisions are made anywhere from 5 minutes to several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6"/>
        </w:numPr>
        <w:pStyle w:val="Compact"/>
      </w:pPr>
      <w:r>
        <w:t xml:space="preserve">Self-managed by market participants in self-dispatch markets &amp; in single-platform semi-centralised markets such as the Australian NEM;</w:t>
      </w:r>
    </w:p>
    <w:p>
      <w:pPr>
        <w:numPr>
          <w:ilvl w:val="0"/>
          <w:numId w:val="1006"/>
        </w:numPr>
        <w:pStyle w:val="Compact"/>
      </w:pPr>
      <w:r>
        <w:t xml:space="preserve">Built into the day-ahead market &amp; intra-day reliability processes in central dispatch markets; and</w:t>
      </w:r>
    </w:p>
    <w:p>
      <w:pPr>
        <w:numPr>
          <w:ilvl w:val="0"/>
          <w:numId w:val="1006"/>
        </w:numPr>
        <w:pStyle w:val="Compact"/>
      </w:pPr>
      <w:r>
        <w:t xml:space="preserve">Managed by vertically-integrated utilities for all resources in jurisdictions that have not undergone restructuring.</w:t>
      </w:r>
    </w:p>
    <w:p>
      <w:pPr>
        <w:pStyle w:val="FirstParagraph"/>
      </w:pPr>
      <w:r>
        <w:t xml:space="preserve">In the latter two cases, the SO runs a process known as</w:t>
      </w:r>
      <w:r>
        <w:t xml:space="preserve"> </w:t>
      </w:r>
      <w:r>
        <w:rPr>
          <w:iCs/>
          <w:i/>
        </w:rPr>
        <w:t xml:space="preserve">security-constrained unit commitment</w:t>
      </w:r>
      <w:r>
        <w:t xml:space="preserve">, which typically seeks to determine the minimum cost subset of power system resources that should be committed to meet a non-scheduled demand forecast for a future horizon (usually 36-48 hours ahead) subject to network constraints and stability &amp; reliability requirements. Security-constrained unit commitment is usually formulated as a mixed-integer linear program. Solving 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no-load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solves a security-constrained unit commitment problem to clear the day-ahead market and produce an ahead schedule, which is usually only financially binding (i.e. deviations from this schedule are settled using real-time prices), in addition to locational prices for energy and ancillary services for each market interval in the day-ahead horizon (usually each hour)</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As discussed in Section 2.3.3.2.3, the day-ahead market platform provides market participants with an opportunity to hedge their real-time market position, and gives both market participants &amp; the SO a degree of certainty in schedules well before power delivery.</w:t>
      </w:r>
    </w:p>
    <w:bookmarkEnd w:id="80"/>
    <w:bookmarkStart w:id="81"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ahead to a few years ahead) include resource maintenance scheduling, the management of</w:t>
      </w:r>
      <w:r>
        <w:t xml:space="preserve"> </w:t>
      </w:r>
      <w:r>
        <w:rPr>
          <w:iCs/>
          <w:i/>
        </w:rPr>
        <w:t xml:space="preserve">energy/fuel reserves</w:t>
      </w:r>
      <w:r>
        <w:t xml:space="preserve"> </w:t>
      </w:r>
      <w:r>
        <w:t xml:space="preserve">and ensuring that any social &amp;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requires market participants to also consider and potentially change their forward market position, which is shaped by the</w:t>
      </w:r>
      <w:r>
        <w:t xml:space="preserve"> </w:t>
      </w:r>
      <w:r>
        <w:rPr>
          <w:iCs/>
          <w:i/>
        </w:rPr>
        <w:t xml:space="preserve">electricity derivatives &amp; contracts</w:t>
      </w:r>
      <w:r>
        <w:t xml:space="preserve"> </w:t>
      </w:r>
      <w:r>
        <w:t xml:space="preserve">they hold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1"/>
    <w:bookmarkEnd w:id="82"/>
    <w:bookmarkEnd w:id="83"/>
    <w:bookmarkStart w:id="94"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&amp; redesign existing balancing practices in their jurisdictions (see Section 4.3 and Section 5.3).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4"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4.5 and Section 5.3, there are, in practice, trade-offs that mean that an improvement in one outcome may come at the expense of another.</w:t>
      </w:r>
    </w:p>
    <w:p>
      <w:pPr>
        <w:numPr>
          <w:ilvl w:val="0"/>
          <w:numId w:val="1007"/>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w:t>
      </w:r>
      <w:r>
        <w:t xml:space="preserve"> </w:t>
      </w:r>
      <w:r>
        <w:rPr>
          <w:iCs/>
          <w:i/>
        </w:rPr>
        <w:t xml:space="preserve">robustness</w:t>
      </w:r>
      <w:r>
        <w:t xml:space="preserve"> </w:t>
      </w:r>
      <w:r>
        <w:t xml:space="preserve">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7"/>
        </w:numPr>
      </w:pPr>
      <w:r>
        <w:rPr>
          <w:bCs/>
          <w:b/>
        </w:rPr>
        <w:t xml:space="preserve">Efficiency</w:t>
      </w:r>
      <w:r>
        <w:t xml:space="preserve">. Efficient balancing practices procure balancing flexibility at the lowest cost to the system, both now (</w:t>
      </w:r>
      <w:r>
        <w:rPr>
          <w:iCs/>
          <w:i/>
        </w:rPr>
        <w:t xml:space="preserve">productive efficiency</w:t>
      </w:r>
      <w:r>
        <w:t xml:space="preserve">) and into the future (</w:t>
      </w:r>
      <w:r>
        <w:rPr>
          <w:iCs/>
          <w:i/>
        </w:rPr>
        <w:t xml:space="preserve">dynamic efficiency</w:t>
      </w:r>
      <w:r>
        <w:t xml:space="preserve">). Furthermore, efficient arrangements should also procure the right mix of balancing flexibility according to balancing requirements determined by user and/or system needs (</w:t>
      </w:r>
      <w:r>
        <w:rPr>
          <w:iCs/>
          <w:i/>
        </w:rPr>
        <w:t xml:space="preserve">allocative efficiency</w:t>
      </w:r>
      <w:r>
        <w:t xml:space="preserve">).</w:t>
      </w:r>
    </w:p>
    <w:p>
      <w:pPr>
        <w:numPr>
          <w:ilvl w:val="0"/>
          <w:numId w:val="1007"/>
        </w:numPr>
      </w:pPr>
      <w:r>
        <w:rPr>
          <w:bCs/>
          <w:b/>
        </w:rPr>
        <w:t xml:space="preserve">Minimising administrative costs and complexity</w:t>
      </w:r>
      <w:r>
        <w:t xml:space="preserve">. Administrative costs, such as those associated with operating a market for procuring balancing flexibility or with verifying the delivery of balancing flexibility, can be significant. Administrative costs include expenses related to metering equipment, IT systems and additional staff. Complex administrative arrangements can be problematic as they may interact with other components and/or processes in the power system in ways that are unforeseen and unintended.</w:t>
      </w:r>
    </w:p>
    <w:bookmarkEnd w:id="84"/>
    <w:bookmarkStart w:id="93" w:name="sec:lit_review-design_challenges"/>
    <w:p>
      <w:pPr>
        <w:pStyle w:val="Heading3"/>
      </w:pPr>
      <w:r>
        <w:rPr>
          <w:rStyle w:val="SectionNumber"/>
        </w:rPr>
        <w:t xml:space="preserve">4.5.2</w:t>
      </w:r>
      <w:r>
        <w:tab/>
      </w:r>
      <w:r>
        <w:t xml:space="preserve">Existing and emerging challenges in the design process</w:t>
      </w:r>
    </w:p>
    <w:bookmarkStart w:id="85"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&amp; uncertainty, and because IBRs do not provide an inherent or controlled response to frequency deviations unless they are explicitly configured to do so. I elaborate on these challenges in Section 4.3, Section 4.5.1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5"/>
    <w:bookmarkStart w:id="86" w:name="X6bce5184af7256e6de4864175fcb79abf3f5b92"/>
    <w:p>
      <w:pPr>
        <w:pStyle w:val="Heading4"/>
      </w:pPr>
      <w:r>
        <w:rPr>
          <w:rStyle w:val="SectionNumber"/>
        </w:rPr>
        <w:t xml:space="preserve">4.5.2.2</w:t>
      </w:r>
      <w:r>
        <w:tab/>
      </w:r>
      <w:r>
        <w:t xml:space="preserve">The tension between effectiveness &amp; efficiency</w:t>
      </w:r>
    </w:p>
    <w:p>
      <w:pPr>
        <w:pStyle w:val="FirstParagraph"/>
      </w:pPr>
      <w:r>
        <w:t xml:space="preserve">The tension between effectiveness, the primary objective of engineering standards &amp;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 4.3 &amp; Section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associated cost.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Typically, the procurement of specialised and system-critical frequency control services is more closely managed by the SO whereas the provision of some forms of balancing flexibility in scheduling timeframes is largely left to market participants to manage. I draw on this problem framing when outlining the research objectives of this thesis in Chapter 3.</w:t>
      </w:r>
    </w:p>
    <w:bookmarkEnd w:id="86"/>
    <w:bookmarkStart w:id="89"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&amp;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demonstrated in</w:t>
      </w:r>
      <w:r>
        <w:t xml:space="preserve"> </w:t>
      </w:r>
      <w:r>
        <w:t xml:space="preserve">(</w:t>
      </w:r>
      <w:hyperlink w:anchor="ref-nahmmacherStrategiesShocksPower2016">
        <w:r>
          <w:rPr>
            <w:rStyle w:val="Hyperlink"/>
          </w:rPr>
          <w:t xml:space="preserve">Nahmmacher et al., 2016</w:t>
        </w:r>
      </w:hyperlink>
      <w:r>
        <w:t xml:space="preserve">)</w:t>
      </w:r>
      <w:r>
        <w:t xml:space="preserve">, there is often an asymmetry between the high costs</w:t>
      </w:r>
      <w:r>
        <w:rPr>
          <w:rStyle w:val="FootnoteReference"/>
        </w:rPr>
        <w:footnoteReference w:id="87"/>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&amp; reliability (</w:t>
      </w:r>
      <w:r>
        <w:t xml:space="preserve">“</w:t>
      </w:r>
      <w:r>
        <w:t xml:space="preserve">security-of-supply</w:t>
      </w:r>
      <w:r>
        <w:t xml:space="preserve">”</w:t>
      </w:r>
      <w:r>
        <w:t xml:space="preserve">) that are not reflected in the price of balancing processes, services &amp;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 Coasian lens on the</w:t>
      </w:r>
      <w:r>
        <w:t xml:space="preserve"> </w:t>
      </w:r>
      <w:r>
        <w:t xml:space="preserve">“</w:t>
      </w:r>
      <w:r>
        <w:t xml:space="preserve">social cost</w:t>
      </w:r>
      <w:r>
        <w:t xml:space="preserve">”</w:t>
      </w:r>
      <w:r>
        <w:t xml:space="preserve"> </w:t>
      </w:r>
      <w:r>
        <w:t xml:space="preserve">of security-of-supply presents a bargaining solution for addressing these externalities in the form of</w:t>
      </w:r>
      <w:r>
        <w:t xml:space="preserve"> </w:t>
      </w:r>
      <w:r>
        <w:rPr>
          <w:iCs/>
          <w:i/>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88"/>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&amp;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 the SO is the sole buyer and controls market demand, albeit on behalf of the system to ensure that sufficient capabilities are procured for secure &amp;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(see Section 2.3.3),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such a constraint,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Coase’s insights on the nature of the firm suggest that transaction costs would determine whether the SO provides ancillary services themselves or outsources their provision via spot market procurement</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w:t>
      </w:r>
      <w:r>
        <w:t xml:space="preserve">”</w:t>
      </w:r>
      <w:r>
        <w:t xml:space="preserve"> </w:t>
      </w:r>
      <w:r>
        <w:t xml:space="preserve">constraint imposed by the construct of (spot) markets. As I discuss in Section 4.5.2 and Section 5.3, spot markets work best with well-defined, fungible and discrete</w:t>
      </w:r>
      <w:r>
        <w:t xml:space="preserve"> </w:t>
      </w:r>
      <w:r>
        <w:rPr>
          <w:iCs/>
          <w:i/>
        </w:rPr>
        <w:t xml:space="preserve">products</w:t>
      </w:r>
      <w:r>
        <w:t xml:space="preserve">.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&amp; transparency outweigh those of SO coordination &amp;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w:t>
      </w:r>
    </w:p>
    <w:p>
      <w:pPr>
        <w:pStyle w:val="BodyText"/>
      </w:pPr>
      <w:r>
        <w:t xml:space="preserve">In practice, long-term bilateral contracts constitute a</w:t>
      </w:r>
      <w:r>
        <w:t xml:space="preserve"> </w:t>
      </w:r>
      <w:r>
        <w:t xml:space="preserve">“</w:t>
      </w:r>
      <w:r>
        <w:t xml:space="preserve">second-best</w:t>
      </w:r>
      <w:r>
        <w:t xml:space="preserve">”</w:t>
      </w:r>
      <w:r>
        <w:t xml:space="preserve"> </w:t>
      </w:r>
      <w:r>
        <w:t xml:space="preserve">solution that enables SOs to procure balancing flexibility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these sorts of contracts can be awarded to market participants through tender processes that assess multiple criteria</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89"/>
    <w:bookmarkStart w:id="90"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 often</w:t>
      </w:r>
      <w:r>
        <w:t xml:space="preserve"> </w:t>
      </w:r>
      <w:r>
        <w:rPr>
          <w:iCs/>
          <w:i/>
        </w:rPr>
        <w:t xml:space="preserve">underdetermined</w:t>
      </w:r>
      <w:r>
        <w:t xml:space="preserve">, i.e. it has many possible solutions. As I argue in Section 5.3, this is because some processes, services &amp; markets have overlapping roles and functions. One of the challenges that arises from a wide solution space is assessing the various trade-offs between different objectives</w:t>
      </w:r>
      <w:r>
        <w:t xml:space="preserve"> </w:t>
      </w:r>
      <w:r>
        <w:t xml:space="preserve">(</w:t>
      </w:r>
      <w:hyperlink w:anchor="Xfd3fb0844dc263ba5b87a1d9a10535e83d09013">
        <w:r>
          <w:rPr>
            <w:rStyle w:val="Hyperlink"/>
          </w:rPr>
          <w:t xml:space="preserve">van der Veen and Hakvoort, 2016</w:t>
        </w:r>
      </w:hyperlink>
      <w:r>
        <w:t xml:space="preserve">)</w:t>
      </w:r>
      <w:r>
        <w:t xml:space="preserve">. For example, it is challenging for policy-makers to simultaneously minimise complexity, reduce constraints on the system and account for the interdependency, interoperability and interchangeability of balancing practices.</w:t>
      </w:r>
    </w:p>
    <w:bookmarkEnd w:id="90"/>
    <w:bookmarkStart w:id="91"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iCs/>
          <w:i/>
        </w:rPr>
        <w:t xml:space="preserve">grid architectures</w:t>
      </w:r>
      <w:r>
        <w:t xml:space="preserve"> </w:t>
      </w:r>
      <w:r>
        <w:t xml:space="preserve">that re-envisage the roles of and relationships between actors &amp;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w:t>
      </w:r>
      <w:r>
        <w:t xml:space="preserve"> </w:t>
      </w:r>
      <w:r>
        <w:t xml:space="preserve">flexibility (or alternatively, reduce the number of design &amp;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1"/>
    <w:bookmarkStart w:id="92" w:name="diversity-of-initial-conditions-outcomes"/>
    <w:p>
      <w:pPr>
        <w:pStyle w:val="Heading4"/>
      </w:pPr>
      <w:r>
        <w:rPr>
          <w:rStyle w:val="SectionNumber"/>
        </w:rPr>
        <w:t xml:space="preserve">4.5.2.6</w:t>
      </w:r>
      <w:r>
        <w:tab/>
      </w:r>
      <w:r>
        <w:t xml:space="preserve">Diversity of initial conditions &amp; outcomes</w:t>
      </w:r>
    </w:p>
    <w:p>
      <w:pPr>
        <w:pStyle w:val="FirstParagraph"/>
      </w:pPr>
      <w:r>
        <w:t xml:space="preserve">The design process has proceeded differently across jurisdictions due, in part, to technological, infrastructural, institutional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iCs/>
          <w:i/>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&amp;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2"/>
    <w:bookmarkEnd w:id="93"/>
    <w:bookmarkEnd w:id="94"/>
    <w:bookmarkStart w:id="95"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8"/>
        </w:numPr>
        <w:pStyle w:val="Compact"/>
      </w:pPr>
      <w:r>
        <w:t xml:space="preserve">The technical capabilities and constraints of power system resources and system control strategies;</w:t>
      </w:r>
    </w:p>
    <w:p>
      <w:pPr>
        <w:numPr>
          <w:ilvl w:val="0"/>
          <w:numId w:val="1008"/>
        </w:numPr>
        <w:pStyle w:val="Compact"/>
      </w:pPr>
      <w:r>
        <w:t xml:space="preserve">The socioeconomic objectives of the power system;</w:t>
      </w:r>
    </w:p>
    <w:p>
      <w:pPr>
        <w:numPr>
          <w:ilvl w:val="0"/>
          <w:numId w:val="1008"/>
        </w:numPr>
        <w:pStyle w:val="Compact"/>
      </w:pPr>
      <w:r>
        <w:t xml:space="preserve">The institutional arrangements of a jurisdiction; and</w:t>
      </w:r>
    </w:p>
    <w:p>
      <w:pPr>
        <w:numPr>
          <w:ilvl w:val="0"/>
          <w:numId w:val="1008"/>
        </w:numPr>
        <w:pStyle w:val="Compact"/>
      </w:pPr>
      <w:r>
        <w:t xml:space="preserve">The broader cultural &amp;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former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latter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&amp; flexible design solutions given the specific context of each power system and jurisdiction. Such an approach recognises that effective, efficient and streamlined balancing practices arise not from</w:t>
      </w:r>
      <w:r>
        <w:t xml:space="preserve"> </w:t>
      </w:r>
      <w:r>
        <w:t xml:space="preserve">“</w:t>
      </w:r>
      <w:r>
        <w:t xml:space="preserve">optimal</w:t>
      </w:r>
      <w:r>
        <w:t xml:space="preserve">”</w:t>
      </w:r>
      <w:r>
        <w:t xml:space="preserve"> </w:t>
      </w:r>
      <w:r>
        <w:t xml:space="preserve">settings, but from solutions that combine and compromise. Chapters 4, 5 and 6 attempt to take such an approach when assessing how best to balance electricity markets with increasing penetrations of variable renewable energy in operational timeframes.</w:t>
      </w:r>
    </w:p>
    <w:bookmarkEnd w:id="95"/>
    <w:bookmarkEnd w:id="96"/>
    <w:bookmarkStart w:id="109"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98" name="Picture"/>
            <a:graphic>
              <a:graphicData uri="http://schemas.openxmlformats.org/drawingml/2006/picture">
                <pic:pic>
                  <pic:nvPicPr>
                    <pic:cNvPr descr="source/figures/research_framework.pdf" id="99"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04"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bCs/>
          <w:b/>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p>
      <w:pPr>
        <w:numPr>
          <w:ilvl w:val="0"/>
          <w:numId w:val="1009"/>
        </w:numPr>
        <w:pStyle w:val="Compact"/>
      </w:pPr>
      <w:r>
        <w:rPr>
          <w:bCs/>
          <w:b/>
        </w:rPr>
        <w:t xml:space="preserve">RO1</w:t>
      </w:r>
      <w:r>
        <w:t xml:space="preserve">: To determine what features are needed in centrally-coordinated arrangements for procuring frequency control services during energy transition.</w:t>
      </w:r>
    </w:p>
    <w:p>
      <w:pPr>
        <w:numPr>
          <w:ilvl w:val="0"/>
          <w:numId w:val="1009"/>
        </w:numPr>
        <w:pStyle w:val="Compac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0"/>
        </w:numPr>
        <w:pStyle w:val="Compact"/>
      </w:pPr>
      <w:r>
        <w:t xml:space="preserve">Relative to other jurisdictions, it regularly experiences high instantaneous penetrations of renewable energy (a maximum of 72.9% in November 2023</w:t>
      </w:r>
      <w:r>
        <w:rPr>
          <w:rStyle w:val="FootnoteReference"/>
        </w:rPr>
        <w:footnoteReference w:id="100"/>
      </w:r>
      <w:r>
        <w:t xml:space="preserve">) and variable renewable energy (a maximum of 71.9% in November 2023</w:t>
      </w:r>
      <w:r>
        <w:rPr>
          <w:rStyle w:val="FootnoteReference"/>
        </w:rPr>
        <w:footnoteReference w:id="101"/>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Since rooftop solar PV and other consumer-owned energy resources constitute a significant part of the resource mix (as high as 48% in a single market interval in October 2023</w:t>
      </w:r>
      <w:r>
        <w:rPr>
          <w:rStyle w:val="FootnoteReference"/>
        </w:rPr>
        <w:footnoteReference w:id="102"/>
      </w:r>
      <w:r>
        <w:t xml:space="preserve">), electricity market designers must, at the very least, consider their impact on system balancing and, ideally, facilitate the provision of balancing flexibility from these resources to the benefit of both the system and consumers. I touch on both of these aspects in this thesis; however, operational practice design for distributed and consumer-owned energy resources is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Start w:id="103" w:name="mapping-chapters-to-objectives"/>
    <w:p>
      <w:pPr>
        <w:pStyle w:val="Heading3"/>
      </w:pPr>
      <w:r>
        <w:rPr>
          <w:rStyle w:val="SectionNumber"/>
        </w:rPr>
        <w:t xml:space="preserve">5.1.1</w:t>
      </w:r>
      <w:r>
        <w:tab/>
      </w:r>
      <w:r>
        <w:t xml:space="preserve">Mapping chapters to objectives</w:t>
      </w:r>
    </w:p>
    <w:p>
      <w:pPr>
        <w:pStyle w:val="FirstParagraph"/>
      </w:pPr>
      <w:r>
        <w:t xml:space="preserve">Chapter 4 aims to address RO1, Chapter 5 explores the</w:t>
      </w:r>
      <w:r>
        <w:t xml:space="preserve"> </w:t>
      </w:r>
      <w:r>
        <w:rPr>
          <w:bCs/>
          <w:b/>
        </w:rPr>
        <w:t xml:space="preserve">capabilities</w:t>
      </w:r>
      <w:r>
        <w:t xml:space="preserve"> </w:t>
      </w:r>
      <w:r>
        <w:t xml:space="preserve">component of RO2 and Chapter 6 builds on this by exploring two aspects of the</w:t>
      </w:r>
      <w:r>
        <w:t xml:space="preserve"> </w:t>
      </w:r>
      <w:r>
        <w:rPr>
          <w:bCs/>
          <w:b/>
        </w:rPr>
        <w:t xml:space="preserve">deployability</w:t>
      </w:r>
      <w:r>
        <w:t xml:space="preserve"> </w:t>
      </w:r>
      <w:r>
        <w:t xml:space="preserve">component of RO2 — market information and resource operational objectives.</w:t>
      </w:r>
    </w:p>
    <w:bookmarkEnd w:id="103"/>
    <w:bookmarkEnd w:id="104"/>
    <w:bookmarkStart w:id="108"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05" w:name="literature-review"/>
    <w:p>
      <w:pPr>
        <w:pStyle w:val="Heading3"/>
      </w:pPr>
      <w:r>
        <w:rPr>
          <w:rStyle w:val="SectionNumber"/>
        </w:rPr>
        <w:t xml:space="preserve">5.2.1</w:t>
      </w:r>
      <w:r>
        <w:tab/>
      </w:r>
      <w:r>
        <w:t xml:space="preserve">Literature review</w:t>
      </w:r>
    </w:p>
    <w:p>
      <w:pPr>
        <w:pStyle w:val="FirstParagraph"/>
      </w:pPr>
      <w:r>
        <w:t xml:space="preserve">The broader literature on balancing, from industry and academia and from the NEM and other jurisdictions, was reviewed to better understand the nature of the design problem and the success of, as well as remaining challenges with the implementation of various balancing practices. Though a detailed literature review was completed in each A large portion of the output from the review included in Chapter 4. The review demonstrated that though some challenges are universal, operational practice design and, more broadly, solutions must be tailored to each context given the diverse system outcomes and operational practice configurations across jurisdictions worldwide (a challenge which I briefly describe in Section 2.5.2).</w:t>
      </w:r>
    </w:p>
    <w:bookmarkEnd w:id="105"/>
    <w:bookmarkStart w:id="106"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measure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2023c</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6"/>
    <w:bookmarkStart w:id="107"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7"/>
    <w:bookmarkEnd w:id="108"/>
    <w:bookmarkEnd w:id="109"/>
    <w:bookmarkStart w:id="166" w:name="sec:fcs"/>
    <w:p>
      <w:pPr>
        <w:pStyle w:val="Heading1"/>
      </w:pPr>
      <w:r>
        <w:rPr>
          <w:rStyle w:val="SectionNumber"/>
        </w:rPr>
        <w:t xml:space="preserve">6</w:t>
      </w:r>
      <w:r>
        <w:tab/>
      </w:r>
      <w:r>
        <w:t xml:space="preserve">Frequency control arrangements: insights from the National Electricity Market</w:t>
      </w:r>
    </w:p>
    <w:bookmarkStart w:id="110"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10"/>
    <w:bookmarkStart w:id="111"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1"/>
    <w:bookmarkStart w:id="113"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2"/>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3"/>
    <w:bookmarkStart w:id="119" w:name="sec:fcs-context"/>
    <w:p>
      <w:pPr>
        <w:pStyle w:val="Heading2"/>
      </w:pPr>
      <w:r>
        <w:rPr>
          <w:rStyle w:val="SectionNumber"/>
        </w:rPr>
        <w:t xml:space="preserve">6.4</w:t>
      </w:r>
      <w:r>
        <w:tab/>
      </w:r>
      <w:r>
        <w:t xml:space="preserve">Context</w:t>
      </w:r>
    </w:p>
    <w:bookmarkStart w:id="114"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14"/>
    <w:bookmarkStart w:id="116"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15"/>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16"/>
    <w:bookmarkStart w:id="117"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17"/>
    <w:bookmarkStart w:id="118"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18"/>
    <w:bookmarkEnd w:id="119"/>
    <w:bookmarkStart w:id="123" w:name="sec:fcs-design"/>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21"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0"/>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1"/>
    <w:bookmarkStart w:id="122"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2"/>
    <w:bookmarkEnd w:id="123"/>
    <w:bookmarkStart w:id="141" w:name="sec:fcs-nem"/>
    <w:p>
      <w:pPr>
        <w:pStyle w:val="Heading2"/>
      </w:pPr>
      <w:r>
        <w:rPr>
          <w:rStyle w:val="SectionNumber"/>
        </w:rPr>
        <w:t xml:space="preserve">6.6</w:t>
      </w:r>
      <w:r>
        <w:tab/>
      </w:r>
      <w:r>
        <w:t xml:space="preserve">Frequency control arrangements in the Australian National Electricity Market</w:t>
      </w:r>
    </w:p>
    <w:bookmarkStart w:id="127"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25" name="Picture"/>
            <a:graphic>
              <a:graphicData uri="http://schemas.openxmlformats.org/drawingml/2006/picture">
                <pic:pic>
                  <pic:nvPicPr>
                    <pic:cNvPr descr="source/figures/NEM.png" id="126" name="Picture"/>
                    <pic:cNvPicPr>
                      <a:picLocks noChangeArrowheads="1" noChangeAspect="1"/>
                    </pic:cNvPicPr>
                  </pic:nvPicPr>
                  <pic:blipFill>
                    <a:blip r:embed="rId124"/>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27"/>
    <w:bookmarkStart w:id="130"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28"/>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29" w:name="tbl:fcs-fcas"/>
      <w:bookmarkEnd w:id="129"/>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0"/>
    <w:bookmarkStart w:id="131"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1"/>
    <w:bookmarkStart w:id="135"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3" name="Picture"/>
            <a:graphic>
              <a:graphicData uri="http://schemas.openxmlformats.org/drawingml/2006/picture">
                <pic:pic>
                  <pic:nvPicPr>
                    <pic:cNvPr descr="source/figures/synchronous_ibr_entry_exit.eps" id="134" name="Picture"/>
                    <pic:cNvPicPr>
                      <a:picLocks noChangeArrowheads="1" noChangeAspect="1"/>
                    </pic:cNvPicPr>
                  </pic:nvPicPr>
                  <pic:blipFill>
                    <a:blip r:embed="rId132"/>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35"/>
    <w:bookmarkStart w:id="140"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36" w:name="control-mechanisms"/>
    <w:p>
      <w:pPr>
        <w:pStyle w:val="Heading4"/>
      </w:pPr>
      <w:r>
        <w:rPr>
          <w:rStyle w:val="SectionNumber"/>
        </w:rPr>
        <w:t xml:space="preserve">6.6.5.1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36"/>
    <w:bookmarkStart w:id="137" w:name="market-based-mechanisms"/>
    <w:p>
      <w:pPr>
        <w:pStyle w:val="Heading4"/>
      </w:pPr>
      <w:r>
        <w:rPr>
          <w:rStyle w:val="SectionNumber"/>
        </w:rPr>
        <w:t xml:space="preserve">6.6.5.2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37"/>
    <w:bookmarkStart w:id="139" w:name="regulatory-mechanisms"/>
    <w:p>
      <w:pPr>
        <w:pStyle w:val="Heading4"/>
      </w:pPr>
      <w:r>
        <w:rPr>
          <w:rStyle w:val="SectionNumber"/>
        </w:rPr>
        <w:t xml:space="preserve">6.6.5.3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38"/>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39"/>
    <w:bookmarkEnd w:id="140"/>
    <w:bookmarkEnd w:id="141"/>
    <w:bookmarkStart w:id="142"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42"/>
    <w:bookmarkStart w:id="147"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3"/>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45" name="Picture"/>
            <a:graphic>
              <a:graphicData uri="http://schemas.openxmlformats.org/drawingml/2006/picture">
                <pic:pic>
                  <pic:nvPicPr>
                    <pic:cNvPr descr="source/figures/all_responses_25082018.eps" id="146"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47"/>
    <w:bookmarkStart w:id="151"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49" name="Picture"/>
            <a:graphic>
              <a:graphicData uri="http://schemas.openxmlformats.org/drawingml/2006/picture">
                <pic:pic>
                  <pic:nvPicPr>
                    <pic:cNvPr descr="source/figures/regional_SCADA_frequencies.eps" id="150" name="Picture"/>
                    <pic:cNvPicPr>
                      <a:picLocks noChangeArrowheads="1" noChangeAspect="1"/>
                    </pic:cNvPicPr>
                  </pic:nvPicPr>
                  <pic:blipFill>
                    <a:blip r:embed="rId148"/>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1"/>
    <w:bookmarkStart w:id="163"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3" name="Picture"/>
            <a:graphic>
              <a:graphicData uri="http://schemas.openxmlformats.org/drawingml/2006/picture">
                <pic:pic>
                  <pic:nvPicPr>
                    <pic:cNvPr descr="source/figures/energy_raise_fcas_vwap_quarterly_2014_2020_v2.png" id="154" name="Picture"/>
                    <pic:cNvPicPr>
                      <a:picLocks noChangeArrowheads="1" noChangeAspect="1"/>
                    </pic:cNvPicPr>
                  </pic:nvPicPr>
                  <pic:blipFill>
                    <a:blip r:embed="rId152"/>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56" name="Picture"/>
            <a:graphic>
              <a:graphicData uri="http://schemas.openxmlformats.org/drawingml/2006/picture">
                <pic:pic>
                  <pic:nvPicPr>
                    <pic:cNvPr descr="source/figures/nem_nofb_frequency_2005_2018_digitised.eps" id="157" name="Picture"/>
                    <pic:cNvPicPr>
                      <a:picLocks noChangeArrowheads="1" noChangeAspect="1"/>
                    </pic:cNvPicPr>
                  </pic:nvPicPr>
                  <pic:blipFill>
                    <a:blip r:embed="rId155"/>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58"/>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0" name="Picture"/>
            <a:graphic>
              <a:graphicData uri="http://schemas.openxmlformats.org/drawingml/2006/picture">
                <pic:pic>
                  <pic:nvPicPr>
                    <pic:cNvPr descr="source/figures/f_stddev_2009_2021.png" id="161" name="Picture"/>
                    <pic:cNvPicPr>
                      <a:picLocks noChangeArrowheads="1" noChangeAspect="1"/>
                    </pic:cNvPicPr>
                  </pic:nvPicPr>
                  <pic:blipFill>
                    <a:blip r:embed="rId159"/>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62"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2"/>
    <w:bookmarkEnd w:id="163"/>
    <w:bookmarkStart w:id="164"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4"/>
    <w:bookmarkStart w:id="165"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65"/>
    <w:bookmarkEnd w:id="166"/>
    <w:bookmarkStart w:id="246" w:name="sec:reserves"/>
    <w:p>
      <w:pPr>
        <w:pStyle w:val="Heading1"/>
      </w:pPr>
      <w:r>
        <w:rPr>
          <w:rStyle w:val="SectionNumber"/>
        </w:rPr>
        <w:t xml:space="preserve">7</w:t>
      </w:r>
      <w:r>
        <w:tab/>
      </w:r>
      <w:r>
        <w:t xml:space="preserve">Quantifying reserve capabilities: an Australian case study with increasing penetrations of renewables</w:t>
      </w:r>
    </w:p>
    <w:bookmarkStart w:id="167"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67"/>
    <w:bookmarkStart w:id="168"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68"/>
    <w:bookmarkStart w:id="169"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69"/>
    <w:bookmarkStart w:id="182"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74" w:name="market-design"/>
    <w:p>
      <w:pPr>
        <w:pStyle w:val="Heading3"/>
      </w:pPr>
      <w:r>
        <w:rPr>
          <w:rStyle w:val="SectionNumber"/>
        </w:rPr>
        <w:t xml:space="preserve">7.4.1</w:t>
      </w:r>
      <w:r>
        <w:tab/>
      </w:r>
      <w:r>
        <w:t xml:space="preserve">Market design</w:t>
      </w:r>
    </w:p>
    <w:bookmarkStart w:id="171"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rPr>
          <w:t xml:space="preserve">Paul McArdle, 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0"/>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1"/>
    <w:bookmarkStart w:id="172"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2"/>
    <w:bookmarkStart w:id="173"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3"/>
    <w:bookmarkEnd w:id="174"/>
    <w:bookmarkStart w:id="176"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75"/>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76"/>
    <w:bookmarkStart w:id="181"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78" name="Picture"/>
            <a:graphic>
              <a:graphicData uri="http://schemas.openxmlformats.org/drawingml/2006/picture">
                <pic:pic>
                  <pic:nvPicPr>
                    <pic:cNvPr descr="source/figures/raise5minq42020.png" id="179" name="Picture"/>
                    <pic:cNvPicPr>
                      <a:picLocks noChangeArrowheads="1" noChangeAspect="1"/>
                    </pic:cNvPicPr>
                  </pic:nvPicPr>
                  <pic:blipFill>
                    <a:blip r:embed="rId177"/>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0"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0"/>
    <w:bookmarkEnd w:id="181"/>
    <w:bookmarkEnd w:id="182"/>
    <w:bookmarkStart w:id="203"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3"/>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2"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88" w:name="sec:reserves-nomenclature"/>
    <w:p>
      <w:pPr>
        <w:pStyle w:val="Heading4"/>
      </w:pPr>
      <w:r>
        <w:rPr>
          <w:rStyle w:val="SectionNumber"/>
        </w:rPr>
        <w:t xml:space="preserve">7.5.1.1</w:t>
      </w:r>
      <w:r>
        <w:tab/>
      </w:r>
      <w:r>
        <w:t xml:space="preserve">Nomenclature</w:t>
      </w:r>
    </w:p>
    <w:bookmarkStart w:id="184" w:name="indices-and-sets"/>
    <w:p>
      <w:pPr>
        <w:pStyle w:val="Heading5"/>
      </w:pPr>
      <w:r>
        <w:rPr>
          <w:rStyle w:val="SectionNumber"/>
        </w:rPr>
        <w:t xml:space="preserve">7.5.1.1.1</w:t>
      </w:r>
      <w:r>
        <w:tab/>
      </w:r>
      <w:r>
        <w:t xml:space="preserve">Indices and sets</w:t>
      </w:r>
    </w:p>
    <w:bookmarkEnd w:id="184"/>
    <w:bookmarkStart w:id="185" w:name="time-varying-resource-parameters"/>
    <w:p>
      <w:pPr>
        <w:pStyle w:val="Heading5"/>
      </w:pPr>
      <w:r>
        <w:rPr>
          <w:rStyle w:val="SectionNumber"/>
        </w:rPr>
        <w:t xml:space="preserve">7.5.1.1.2</w:t>
      </w:r>
      <w:r>
        <w:tab/>
      </w:r>
      <w:r>
        <w:t xml:space="preserve">Time-varying resource parameters</w:t>
      </w:r>
    </w:p>
    <w:bookmarkEnd w:id="185"/>
    <w:bookmarkStart w:id="186" w:name="static-resource-parameters"/>
    <w:p>
      <w:pPr>
        <w:pStyle w:val="Heading5"/>
      </w:pPr>
      <w:r>
        <w:rPr>
          <w:rStyle w:val="SectionNumber"/>
        </w:rPr>
        <w:t xml:space="preserve">7.5.1.1.3</w:t>
      </w:r>
      <w:r>
        <w:tab/>
      </w:r>
      <w:r>
        <w:t xml:space="preserve">Static resource parameters</w:t>
      </w:r>
    </w:p>
    <w:bookmarkEnd w:id="186"/>
    <w:bookmarkStart w:id="187" w:name="computed-quantities"/>
    <w:p>
      <w:pPr>
        <w:pStyle w:val="Heading5"/>
      </w:pPr>
      <w:r>
        <w:rPr>
          <w:rStyle w:val="SectionNumber"/>
        </w:rPr>
        <w:t xml:space="preserve">7.5.1.1.4</w:t>
      </w:r>
      <w:r>
        <w:tab/>
      </w:r>
      <w:r>
        <w:t xml:space="preserve">Computed quantities</w:t>
      </w:r>
    </w:p>
    <w:bookmarkEnd w:id="187"/>
    <w:bookmarkEnd w:id="188"/>
    <w:bookmarkStart w:id="192"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89"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89"/>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0"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0"/>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1"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1"/>
    </w:p>
    <w:bookmarkEnd w:id="192"/>
    <w:bookmarkStart w:id="195"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3"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3"/>
    </w:p>
    <w:p>
      <w:pPr>
        <w:pStyle w:val="FirstParagraph"/>
      </w:pPr>
      <w:bookmarkStart w:id="194"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194"/>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95"/>
    <w:bookmarkStart w:id="198"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196"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96"/>
    </w:p>
    <w:p>
      <w:pPr>
        <w:pStyle w:val="FirstParagraph"/>
      </w:pPr>
      <w:bookmarkStart w:id="197"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197"/>
    </w:p>
    <w:bookmarkEnd w:id="198"/>
    <w:bookmarkStart w:id="201"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199"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199"/>
    </w:p>
    <w:p>
      <w:pPr>
        <w:pStyle w:val="FirstParagraph"/>
      </w:pPr>
      <w:bookmarkStart w:id="200"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0"/>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1"/>
    <w:bookmarkEnd w:id="202"/>
    <w:bookmarkEnd w:id="203"/>
    <w:bookmarkStart w:id="244" w:name="sec:reserves-casestudy"/>
    <w:p>
      <w:pPr>
        <w:pStyle w:val="Heading2"/>
      </w:pPr>
      <w:r>
        <w:rPr>
          <w:rStyle w:val="SectionNumber"/>
        </w:rPr>
        <w:t xml:space="preserve">7.6</w:t>
      </w:r>
      <w:r>
        <w:tab/>
      </w:r>
      <w:r>
        <w:t xml:space="preserve">Case Study: Two Regions in the National Electricity Market</w:t>
      </w:r>
    </w:p>
    <w:bookmarkStart w:id="214"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04"/>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05"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05"/>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09" w:name="fig:nsw_capacities"/>
            <w:r>
              <w:drawing>
                <wp:inline>
                  <wp:extent cx="2667000" cy="1352397"/>
                  <wp:effectExtent b="0" l="0" r="0" t="0"/>
                  <wp:docPr descr="a" title="" id="207" name="Picture"/>
                  <a:graphic>
                    <a:graphicData uri="http://schemas.openxmlformats.org/drawingml/2006/picture">
                      <pic:pic>
                        <pic:nvPicPr>
                          <pic:cNvPr descr="source/figures/nsw_capacities.png" id="208" name="Picture"/>
                          <pic:cNvPicPr>
                            <a:picLocks noChangeArrowheads="1" noChangeAspect="1"/>
                          </pic:cNvPicPr>
                        </pic:nvPicPr>
                        <pic:blipFill>
                          <a:blip r:embed="rId206"/>
                          <a:stretch>
                            <a:fillRect/>
                          </a:stretch>
                        </pic:blipFill>
                        <pic:spPr bwMode="auto">
                          <a:xfrm>
                            <a:off x="0" y="0"/>
                            <a:ext cx="2667000" cy="1352397"/>
                          </a:xfrm>
                          <a:prstGeom prst="rect">
                            <a:avLst/>
                          </a:prstGeom>
                          <a:noFill/>
                          <a:ln w="9525">
                            <a:noFill/>
                            <a:headEnd/>
                            <a:tailEnd/>
                          </a:ln>
                        </pic:spPr>
                      </pic:pic>
                    </a:graphicData>
                  </a:graphic>
                </wp:inline>
              </w:drawing>
            </w:r>
            <w:bookmarkEnd w:id="209"/>
          </w:p>
        </w:tc>
        <w:tc>
          <w:tcPr/>
          <w:p>
            <w:pPr>
              <w:jc w:val="center"/>
            </w:pPr>
            <w:bookmarkStart w:id="213" w:name="fig:sa_capacities"/>
            <w:r>
              <w:drawing>
                <wp:inline>
                  <wp:extent cx="2667000" cy="1352397"/>
                  <wp:effectExtent b="0" l="0" r="0" t="0"/>
                  <wp:docPr descr="b" title="" id="211" name="Picture"/>
                  <a:graphic>
                    <a:graphicData uri="http://schemas.openxmlformats.org/drawingml/2006/picture">
                      <pic:pic>
                        <pic:nvPicPr>
                          <pic:cNvPr descr="source/figures/sa_capacities.png" id="212" name="Picture"/>
                          <pic:cNvPicPr>
                            <a:picLocks noChangeArrowheads="1" noChangeAspect="1"/>
                          </pic:cNvPicPr>
                        </pic:nvPicPr>
                        <pic:blipFill>
                          <a:blip r:embed="rId210"/>
                          <a:stretch>
                            <a:fillRect/>
                          </a:stretch>
                        </pic:blipFill>
                        <pic:spPr bwMode="auto">
                          <a:xfrm>
                            <a:off x="0" y="0"/>
                            <a:ext cx="2667000" cy="1352397"/>
                          </a:xfrm>
                          <a:prstGeom prst="rect">
                            <a:avLst/>
                          </a:prstGeom>
                          <a:noFill/>
                          <a:ln w="9525">
                            <a:noFill/>
                            <a:headEnd/>
                            <a:tailEnd/>
                          </a:ln>
                        </pic:spPr>
                      </pic:pic>
                    </a:graphicData>
                  </a:graphic>
                </wp:inline>
              </w:drawing>
            </w:r>
            <w:bookmarkEnd w:id="213"/>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14"/>
    <w:bookmarkStart w:id="219"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15"/>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17" name="Picture"/>
            <a:graphic>
              <a:graphicData uri="http://schemas.openxmlformats.org/drawingml/2006/picture">
                <pic:pic>
                  <pic:nvPicPr>
                    <pic:cNvPr descr="source/figures/modelling_diagram.png" id="218" name="Picture"/>
                    <pic:cNvPicPr>
                      <a:picLocks noChangeArrowheads="1" noChangeAspect="1"/>
                    </pic:cNvPicPr>
                  </pic:nvPicPr>
                  <pic:blipFill>
                    <a:blip r:embed="rId216"/>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19"/>
    <w:bookmarkStart w:id="222"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0"/>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1"/>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2"/>
    <w:bookmarkStart w:id="241" w:name="sec:reserves-results"/>
    <w:p>
      <w:pPr>
        <w:pStyle w:val="Heading3"/>
      </w:pPr>
      <w:r>
        <w:rPr>
          <w:rStyle w:val="SectionNumber"/>
        </w:rPr>
        <w:t xml:space="preserve">7.6.4</w:t>
      </w:r>
      <w:r>
        <w:tab/>
      </w:r>
      <w:r>
        <w:t xml:space="preserve">Results and discussion</w:t>
      </w:r>
    </w:p>
    <w:bookmarkStart w:id="224"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3"/>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24"/>
    <w:bookmarkStart w:id="231"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rPr>
          <w:t xml:space="preserve">Prakash, 2023a</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26" name="Picture"/>
            <a:graphic>
              <a:graphicData uri="http://schemas.openxmlformats.org/drawingml/2006/picture">
                <pic:pic>
                  <pic:nvPicPr>
                    <pic:cNvPr descr="./source/figures/NSW_reserves_all_profiles_by_di.png" id="227" name="Picture"/>
                    <pic:cNvPicPr>
                      <a:picLocks noChangeArrowheads="1" noChangeAspect="1"/>
                    </pic:cNvPicPr>
                  </pic:nvPicPr>
                  <pic:blipFill>
                    <a:blip r:embed="rId225"/>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29" name="Picture"/>
            <a:graphic>
              <a:graphicData uri="http://schemas.openxmlformats.org/drawingml/2006/picture">
                <pic:pic>
                  <pic:nvPicPr>
                    <pic:cNvPr descr="./source/figures/SA_reserves_all_profiles_by_di.png" id="230" name="Picture"/>
                    <pic:cNvPicPr>
                      <a:picLocks noChangeArrowheads="1" noChangeAspect="1"/>
                    </pic:cNvPicPr>
                  </pic:nvPicPr>
                  <pic:blipFill>
                    <a:blip r:embed="rId228"/>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1"/>
    <w:bookmarkStart w:id="238"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3" name="Picture"/>
            <a:graphic>
              <a:graphicData uri="http://schemas.openxmlformats.org/drawingml/2006/picture">
                <pic:pic>
                  <pic:nvPicPr>
                    <pic:cNvPr descr="./source/figures/NSW_firmfootroom_all_profiles_by_di.png" id="234" name="Picture"/>
                    <pic:cNvPicPr>
                      <a:picLocks noChangeArrowheads="1" noChangeAspect="1"/>
                    </pic:cNvPicPr>
                  </pic:nvPicPr>
                  <pic:blipFill>
                    <a:blip r:embed="rId232"/>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36" name="Picture"/>
            <a:graphic>
              <a:graphicData uri="http://schemas.openxmlformats.org/drawingml/2006/picture">
                <pic:pic>
                  <pic:nvPicPr>
                    <pic:cNvPr descr="./source/figures/NSW_footroom_all_profiles_by_di.png" id="237" name="Picture"/>
                    <pic:cNvPicPr>
                      <a:picLocks noChangeArrowheads="1" noChangeAspect="1"/>
                    </pic:cNvPicPr>
                  </pic:nvPicPr>
                  <pic:blipFill>
                    <a:blip r:embed="rId235"/>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38"/>
    <w:bookmarkStart w:id="240"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39"/>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0"/>
    <w:bookmarkEnd w:id="241"/>
    <w:bookmarkStart w:id="243"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2"/>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3"/>
    <w:bookmarkEnd w:id="244"/>
    <w:bookmarkStart w:id="245"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45"/>
    <w:bookmarkEnd w:id="246"/>
    <w:bookmarkStart w:id="316"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47"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47"/>
    <w:bookmarkStart w:id="248" w:name="abstract-3"/>
    <w:p>
      <w:pPr>
        <w:pStyle w:val="Heading2"/>
      </w:pPr>
      <w:r>
        <w:rPr>
          <w:rStyle w:val="SectionNumber"/>
        </w:rPr>
        <w:t xml:space="preserve">8.2</w:t>
      </w:r>
      <w:r>
        <w:tab/>
      </w:r>
      <w:r>
        <w:t xml:space="preserve">Abstract</w:t>
      </w:r>
    </w:p>
    <w:p>
      <w:pPr>
        <w:pStyle w:val="FirstParagraph"/>
      </w:pPr>
      <w:r>
        <w:t xml:space="preserve">Abstract goes here</w:t>
      </w:r>
    </w:p>
    <w:bookmarkEnd w:id="248"/>
    <w:bookmarkStart w:id="253"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49"/>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50"/>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1"/>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2"/>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&amp;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3"/>
    <w:bookmarkStart w:id="269" w:name="sec:info-context"/>
    <w:p>
      <w:pPr>
        <w:pStyle w:val="Heading2"/>
      </w:pPr>
      <w:r>
        <w:rPr>
          <w:rStyle w:val="SectionNumber"/>
        </w:rPr>
        <w:t xml:space="preserve">8.4</w:t>
      </w:r>
      <w:r>
        <w:tab/>
      </w:r>
      <w:r>
        <w:t xml:space="preserve">Context</w:t>
      </w:r>
    </w:p>
    <w:bookmarkStart w:id="258"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56"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54"/>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55"/>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rPr>
          <w:t xml:space="preserve">Paul McArdle, 2021</w:t>
        </w:r>
      </w:hyperlink>
      <w:r>
        <w:t xml:space="preserve">)</w:t>
      </w:r>
      <w:r>
        <w:t xml:space="preserve">.</w:t>
      </w:r>
    </w:p>
    <w:bookmarkEnd w:id="256"/>
    <w:bookmarkStart w:id="257"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57"/>
    <w:bookmarkEnd w:id="258"/>
    <w:bookmarkStart w:id="264"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63"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59"/>
      </w:r>
      <w:r>
        <w:t xml:space="preserve"> </w:t>
      </w:r>
      <w:r>
        <w:t xml:space="preserve">and thus the degree of assistance they provide in balancing the system:</w:t>
      </w:r>
    </w:p>
    <w:bookmarkStart w:id="260"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0"/>
    <w:bookmarkStart w:id="261"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1"/>
    <w:bookmarkStart w:id="262"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rPr>
          <w:t xml:space="preserve">Pippa Williams et al., 2019</w:t>
        </w:r>
      </w:hyperlink>
      <w:r>
        <w:t xml:space="preserve">)</w:t>
      </w:r>
      <w:r>
        <w:t xml:space="preserve">, but only simulate operation on a half-hourly basis (rather than every dispatch interval or 5 minutes). Furthermore,</w:t>
      </w:r>
      <w:r>
        <w:t xml:space="preserve"> </w:t>
      </w:r>
      <w:r>
        <w:t xml:space="preserve">Pippa Williams et al. (</w:t>
      </w:r>
      <w:hyperlink w:anchor="X12a01b52ecea98a4c486c194c90f5cc162eab87">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62"/>
    <w:bookmarkEnd w:id="263"/>
    <w:bookmarkEnd w:id="264"/>
    <w:bookmarkStart w:id="268"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w:t>
        </w:r>
      </w:hyperlink>
      <w:r>
        <w:t xml:space="preserve">)</w:t>
      </w:r>
      <w:r>
        <w:t xml:space="preserve">. A shift towards arbitrage revenue is already occurring in the NEM; daily price spreads (and thus arbitrage revenue opportunities) have increased on average across all mainland regions over the last decade (Figure 22),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66" name="Picture"/>
            <a:graphic>
              <a:graphicData uri="http://schemas.openxmlformats.org/drawingml/2006/picture">
                <pic:pic>
                  <pic:nvPicPr>
                    <pic:cNvPr descr="source/figures/historical_daily_price_spreads.pdf" id="267" name="Picture"/>
                    <pic:cNvPicPr>
                      <a:picLocks noChangeArrowheads="1" noChangeAspect="1"/>
                    </pic:cNvPicPr>
                  </pic:nvPicPr>
                  <pic:blipFill>
                    <a:blip r:embed="rId265"/>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68"/>
    <w:bookmarkEnd w:id="269"/>
    <w:bookmarkStart w:id="312" w:name="sec:info-case_study"/>
    <w:p>
      <w:pPr>
        <w:pStyle w:val="Heading2"/>
      </w:pPr>
      <w:r>
        <w:rPr>
          <w:rStyle w:val="SectionNumber"/>
        </w:rPr>
        <w:t xml:space="preserve">8.5</w:t>
      </w:r>
      <w:r>
        <w:tab/>
      </w:r>
      <w:r>
        <w:t xml:space="preserve">Pre-dispatch and its impact on storage scheduling in the National Electricity Market</w:t>
      </w:r>
    </w:p>
    <w:bookmarkStart w:id="286"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0"/>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 2023a),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72" name="Picture"/>
            <a:graphic>
              <a:graphicData uri="http://schemas.openxmlformats.org/drawingml/2006/picture">
                <pic:pic>
                  <pic:nvPicPr>
                    <pic:cNvPr descr="source/figures/price_errors_nemwide_2012_2021.pdf" id="273" name="Picture"/>
                    <pic:cNvPicPr>
                      <a:picLocks noChangeArrowheads="1" noChangeAspect="1"/>
                    </pic:cNvPicPr>
                  </pic:nvPicPr>
                  <pic:blipFill>
                    <a:blip r:embed="rId271"/>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b), using data obtained using NEMSEER (Prakash, 2023a) and NEMOSIS (Gorman et al., 2018). This plot was generated using matplotlib (Hunter, 2007)." title="" id="275" name="Picture"/>
            <a:graphic>
              <a:graphicData uri="http://schemas.openxmlformats.org/drawingml/2006/picture">
                <pic:pic>
                  <pic:nvPicPr>
                    <pic:cNvPr descr="source/figures/NSW_demand_price_forecast_errors_300ahead_2021.pdf" id="276" name="Picture"/>
                    <pic:cNvPicPr>
                      <a:picLocks noChangeArrowheads="1" noChangeAspect="1"/>
                    </pic:cNvPicPr>
                  </pic:nvPicPr>
                  <pic:blipFill>
                    <a:blip r:embed="rId274"/>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2023b</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85"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25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78" name="Picture"/>
            <a:graphic>
              <a:graphicData uri="http://schemas.openxmlformats.org/drawingml/2006/picture">
                <pic:pic>
                  <pic:nvPicPr>
                    <pic:cNvPr descr="source/figures/monthly_bidding_data_size_2012_2023.pdf" id="279" name="Picture"/>
                    <pic:cNvPicPr>
                      <a:picLocks noChangeArrowheads="1" noChangeAspect="1"/>
                    </pic:cNvPicPr>
                  </pic:nvPicPr>
                  <pic:blipFill>
                    <a:blip r:embed="rId277"/>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0"/>
      </w:r>
      <w:r>
        <w:t xml:space="preserve">. Figure 26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1"/>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b)).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c). This plot was generated using matplotlib (Hunter, 2007)." title="" id="283" name="Picture"/>
            <a:graphic>
              <a:graphicData uri="http://schemas.openxmlformats.org/drawingml/2006/picture">
                <pic:pic>
                  <pic:nvPicPr>
                    <pic:cNvPr descr="source/figures/rebids_june_share_by_tech_2013_2021.pdf" id="284" name="Picture"/>
                    <pic:cNvPicPr>
                      <a:picLocks noChangeArrowheads="1" noChangeAspect="1"/>
                    </pic:cNvPicPr>
                  </pic:nvPicPr>
                  <pic:blipFill>
                    <a:blip r:embed="rId282"/>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2023b</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2023c</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85"/>
    <w:bookmarkEnd w:id="286"/>
    <w:bookmarkStart w:id="311"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22) yet recent experience with sudden &amp; significant price forecast swings (refer to</w:t>
      </w:r>
      <w:r>
        <w:t xml:space="preserve"> </w:t>
      </w:r>
      <w:r>
        <w:t xml:space="preserve">Prakash (</w:t>
      </w:r>
      <w:hyperlink w:anchor="ref-prakashEnergyPriceConvergence2023">
        <w:r>
          <w:rPr>
            <w:rStyle w:val="Hyperlink"/>
          </w:rPr>
          <w:t xml:space="preserve">2023b</w:t>
        </w:r>
      </w:hyperlink>
      <w:r>
        <w:t xml:space="preserve">)</w:t>
      </w:r>
      <w:r>
        <w:t xml:space="preserve"> </w:t>
      </w:r>
      <w:r>
        <w:t xml:space="preserve">and Figure 24).</w:t>
      </w:r>
    </w:p>
    <w:bookmarkStart w:id="300" w:name="Xb67dd18c4d85eb0be779bf7ed23395b8330a95b"/>
    <w:p>
      <w:pPr>
        <w:pStyle w:val="Heading4"/>
      </w:pPr>
      <w:r>
        <w:rPr>
          <w:rStyle w:val="SectionNumber"/>
        </w:rPr>
        <w:t xml:space="preserve">8.5.2.1</w:t>
      </w:r>
      <w:r>
        <w:tab/>
      </w:r>
      <w:r>
        <w:t xml:space="preserve">Methodology</w:t>
      </w:r>
    </w:p>
    <w:bookmarkStart w:id="288"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87"/>
      </w:r>
      <w:r>
        <w:t xml:space="preserve">.</w:t>
      </w:r>
    </w:p>
    <w:bookmarkEnd w:id="288"/>
    <w:bookmarkStart w:id="292"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0" name="Picture"/>
            <a:graphic>
              <a:graphicData uri="http://schemas.openxmlformats.org/drawingml/2006/picture">
                <pic:pic>
                  <pic:nvPicPr>
                    <pic:cNvPr descr="source/figures/storage_simulations.pdf" id="291" name="Picture"/>
                    <pic:cNvPicPr>
                      <a:picLocks noChangeArrowheads="1" noChangeAspect="1"/>
                    </pic:cNvPicPr>
                  </pic:nvPicPr>
                  <pic:blipFill>
                    <a:blip r:embed="rId289"/>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Source/Figures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2023e</w:t>
        </w:r>
      </w:hyperlink>
      <w:r>
        <w:t xml:space="preserve">)</w:t>
      </w:r>
      <w:r>
        <w:t xml:space="preserve"> </w:t>
      </w:r>
      <w:r>
        <w:t xml:space="preserve">are open-source and freely-available.</w:t>
      </w:r>
    </w:p>
    <w:bookmarkEnd w:id="292"/>
    <w:bookmarkStart w:id="294"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293"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2022e</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293"/>
    <w:bookmarkEnd w:id="294"/>
    <w:bookmarkStart w:id="298"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3"/>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gormanNembiddingdashboard2023?). This plot was generated using plotly (Plotly Technologies Inc., 2015)." title="" id="296" name="Picture"/>
            <a:graphic>
              <a:graphicData uri="http://schemas.openxmlformats.org/drawingml/2006/picture">
                <pic:pic>
                  <pic:nvPicPr>
                    <pic:cNvPr descr="source/figures/aggregate_bess_bidding_0406_2021_2023.pdf" id="297" name="Picture"/>
                    <pic:cNvPicPr>
                      <a:picLocks noChangeArrowheads="1" noChangeAspect="1"/>
                    </pic:cNvPicPr>
                  </pic:nvPicPr>
                  <pic:blipFill>
                    <a:blip r:embed="rId295"/>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298"/>
    <w:bookmarkStart w:id="299"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299"/>
    <w:bookmarkEnd w:id="300"/>
    <w:bookmarkStart w:id="310"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02" name="Picture"/>
            <a:graphic>
              <a:graphicData uri="http://schemas.openxmlformats.org/drawingml/2006/picture">
                <pic:pic>
                  <pic:nvPicPr>
                    <pic:cNvPr descr="source/figures/NSW_100MW_100MWh_Revenue_Lookahead.pdf" id="303" name="Picture"/>
                    <pic:cNvPicPr>
                      <a:picLocks noChangeArrowheads="1" noChangeAspect="1"/>
                    </pic:cNvPicPr>
                  </pic:nvPicPr>
                  <pic:blipFill>
                    <a:blip r:embed="rId30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305" name="Picture"/>
            <a:graphic>
              <a:graphicData uri="http://schemas.openxmlformats.org/drawingml/2006/picture">
                <pic:pic>
                  <pic:nvPicPr>
                    <pic:cNvPr descr="source/figures/NSW_100_allformulations_vpi_vpf.pdf" id="306" name="Picture"/>
                    <pic:cNvPicPr>
                      <a:picLocks noChangeArrowheads="1" noChangeAspect="1"/>
                    </pic:cNvPicPr>
                  </pic:nvPicPr>
                  <pic:blipFill>
                    <a:blip r:embed="rId304"/>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 10 ).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 title="" id="308" name="Picture"/>
            <a:graphic>
              <a:graphicData uri="http://schemas.openxmlformats.org/drawingml/2006/picture">
                <pic:pic>
                  <pic:nvPicPr>
                    <pic:cNvPr descr="source/figures/NSW_100_arbitrage_throughputpenalty_no_degradation_600000_throughputs.pdf" id="309" name="Picture"/>
                    <pic:cNvPicPr>
                      <a:picLocks noChangeArrowheads="1" noChangeAspect="1"/>
                    </pic:cNvPicPr>
                  </pic:nvPicPr>
                  <pic:blipFill>
                    <a:blip r:embed="rId30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p>
    <w:bookmarkEnd w:id="310"/>
    <w:bookmarkEnd w:id="311"/>
    <w:bookmarkEnd w:id="312"/>
    <w:bookmarkStart w:id="313"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6.5.1).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6.4.2.1. However, these participation models would require multi-part bid formats and significant modifications to market participation rules &amp; the NEM dispatch engine to enable centralised resource scheduling &amp;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13"/>
    <w:bookmarkStart w:id="314"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14"/>
    <w:bookmarkStart w:id="315"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2023e</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2023f</w:t>
        </w:r>
      </w:hyperlink>
      <w:r>
        <w:t xml:space="preserve">)</w:t>
      </w:r>
      <w:r>
        <w:t xml:space="preserve">.</w:t>
      </w:r>
    </w:p>
    <w:bookmarkEnd w:id="315"/>
    <w:bookmarkEnd w:id="316"/>
    <w:bookmarkStart w:id="319" w:name="sec:conclusion"/>
    <w:p>
      <w:pPr>
        <w:pStyle w:val="Heading1"/>
      </w:pPr>
      <w:r>
        <w:rPr>
          <w:rStyle w:val="SectionNumber"/>
        </w:rPr>
        <w:t xml:space="preserve">9</w:t>
      </w:r>
      <w:r>
        <w:tab/>
      </w:r>
      <w:r>
        <w:t xml:space="preserve">Conclusion</w:t>
      </w:r>
    </w:p>
    <w:bookmarkStart w:id="317"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17"/>
    <w:bookmarkStart w:id="318"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18"/>
    <w:bookmarkEnd w:id="319"/>
    <w:bookmarkStart w:id="336" w:name="sec:appendix-reserves_assumptions"/>
    <w:p>
      <w:pPr>
        <w:pStyle w:val="Heading1"/>
      </w:pPr>
      <w:r>
        <w:rPr>
          <w:rStyle w:val="SectionNumber"/>
        </w:rPr>
        <w:t xml:space="preserve">10</w:t>
      </w:r>
      <w:r>
        <w:tab/>
      </w:r>
      <w:r>
        <w:t xml:space="preserve">Data and assumptions used in market simulation</w:t>
      </w:r>
    </w:p>
    <w:bookmarkStart w:id="324"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20"/>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22" name="Picture"/>
            <a:graphic>
              <a:graphicData uri="http://schemas.openxmlformats.org/drawingml/2006/picture">
                <pic:pic>
                  <pic:nvPicPr>
                    <pic:cNvPr descr="source/figures/coal_market_upper_ramps.png" id="323" name="Picture"/>
                    <pic:cNvPicPr>
                      <a:picLocks noChangeArrowheads="1" noChangeAspect="1"/>
                    </pic:cNvPicPr>
                  </pic:nvPicPr>
                  <pic:blipFill>
                    <a:blip r:embed="rId321"/>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24"/>
    <w:bookmarkStart w:id="325"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25"/>
    <w:bookmarkStart w:id="326"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26"/>
    <w:bookmarkStart w:id="327"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w:t>
      </w:r>
    </w:p>
    <w:bookmarkEnd w:id="327"/>
    <w:bookmarkStart w:id="328"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28"/>
    <w:bookmarkStart w:id="329"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29"/>
    <w:bookmarkStart w:id="335"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30"/>
      </w:r>
      <w:r>
        <w:t xml:space="preserve">:</w:t>
      </w:r>
    </w:p>
    <w:p>
      <w:pPr>
        <w:numPr>
          <w:ilvl w:val="0"/>
          <w:numId w:val="1049"/>
        </w:numPr>
        <w:pStyle w:val="Compact"/>
      </w:pPr>
      <w:r>
        <w:t xml:space="preserve">For wind and solar PV generators, the entire available forecasted energy was offered at the market floor price to ensure preferential dispatch of VRE where possible.</w:t>
      </w:r>
    </w:p>
    <w:p>
      <w:pPr>
        <w:numPr>
          <w:ilvl w:val="0"/>
          <w:numId w:val="1049"/>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9"/>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9"/>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31" w:name="tbl:resourceoffers"/>
      <w:bookmarkEnd w:id="331"/>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34"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32" w:name="tbl:nswcalibration"/>
      <w:bookmarkEnd w:id="332"/>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33" w:name="tbl:sacalibration"/>
      <w:bookmarkEnd w:id="333"/>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34"/>
    <w:bookmarkEnd w:id="335"/>
    <w:bookmarkEnd w:id="336"/>
    <w:bookmarkStart w:id="345" w:name="sec:appendix-milps"/>
    <w:p>
      <w:pPr>
        <w:pStyle w:val="Heading1"/>
      </w:pPr>
      <w:r>
        <w:rPr>
          <w:rStyle w:val="SectionNumber"/>
        </w:rPr>
        <w:t xml:space="preserve">11</w:t>
      </w:r>
      <w:r>
        <w:tab/>
      </w:r>
      <w:r>
        <w:t xml:space="preserve">Mixed integer linear program formulations</w:t>
      </w:r>
    </w:p>
    <w:bookmarkStart w:id="337"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0"/>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50"/>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0"/>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0"/>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37"/>
    <w:bookmarkStart w:id="341" w:name="nomenclature"/>
    <w:p>
      <w:pPr>
        <w:pStyle w:val="Heading2"/>
      </w:pPr>
      <w:r>
        <w:rPr>
          <w:rStyle w:val="SectionNumber"/>
        </w:rPr>
        <w:t xml:space="preserve">11.2</w:t>
      </w:r>
      <w:r>
        <w:tab/>
      </w:r>
      <w:r>
        <w:t xml:space="preserve">Nomenclature</w:t>
      </w:r>
    </w:p>
    <w:bookmarkStart w:id="338" w:name="indices-and-sets-1"/>
    <w:p>
      <w:pPr>
        <w:pStyle w:val="Heading3"/>
      </w:pPr>
      <w:r>
        <w:rPr>
          <w:rStyle w:val="SectionNumber"/>
        </w:rPr>
        <w:t xml:space="preserve">11.2.1</w:t>
      </w:r>
      <w:r>
        <w:tab/>
      </w:r>
      <w:r>
        <w:t xml:space="preserve">Indices and sets</w:t>
      </w:r>
    </w:p>
    <w:bookmarkEnd w:id="338"/>
    <w:bookmarkStart w:id="339" w:name="parameters"/>
    <w:p>
      <w:pPr>
        <w:pStyle w:val="Heading3"/>
      </w:pPr>
      <w:r>
        <w:rPr>
          <w:rStyle w:val="SectionNumber"/>
        </w:rPr>
        <w:t xml:space="preserve">11.2.2</w:t>
      </w:r>
      <w:r>
        <w:tab/>
      </w:r>
      <w:r>
        <w:t xml:space="preserve">Parameters</w:t>
      </w:r>
    </w:p>
    <w:bookmarkEnd w:id="339"/>
    <w:bookmarkStart w:id="340" w:name="variables"/>
    <w:p>
      <w:pPr>
        <w:pStyle w:val="Heading3"/>
      </w:pPr>
      <w:r>
        <w:rPr>
          <w:rStyle w:val="SectionNumber"/>
        </w:rPr>
        <w:t xml:space="preserve">11.2.3</w:t>
      </w:r>
      <w:r>
        <w:tab/>
      </w:r>
      <w:r>
        <w:t xml:space="preserve">Variables</w:t>
      </w:r>
    </w:p>
    <w:bookmarkEnd w:id="340"/>
    <w:bookmarkEnd w:id="341"/>
    <w:bookmarkStart w:id="342"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42"/>
    <w:bookmarkStart w:id="343"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43"/>
    <w:bookmarkStart w:id="344"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44"/>
    <w:bookmarkEnd w:id="345"/>
    <w:bookmarkStart w:id="356" w:name="sec:info-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46"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46"/>
    </w:p>
    <w:p>
      <w:pPr>
        <w:pStyle w:val="FirstParagraph"/>
      </w:pPr>
      <w:bookmarkStart w:id="347"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47"/>
    </w:p>
    <w:p>
      <w:pPr>
        <w:pStyle w:val="FirstParagraph"/>
      </w:pPr>
      <w:r>
        <w:t xml:space="preserve">Given their importance to market participants, counts of significant</w:t>
      </w:r>
      <w:r>
        <w:rPr>
          <w:rStyle w:val="FootnoteReference"/>
        </w:rPr>
        <w:footnoteReference w:id="348"/>
      </w:r>
      <w:r>
        <w:t xml:space="preserve"> </w:t>
      </w:r>
      <w:r>
        <w:t xml:space="preserve">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Wes 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49"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49"/>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d). Pre-dispatch price forecast data were obtained using NEMSEER (Prakash, 2023a),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51" name="Picture"/>
            <a:graphic>
              <a:graphicData uri="http://schemas.openxmlformats.org/drawingml/2006/picture">
                <pic:pic>
                  <pic:nvPicPr>
                    <pic:cNvPr descr="source/figures/NSW1_percent_above_300.0_2021.png" id="352" name="Picture"/>
                    <pic:cNvPicPr>
                      <a:picLocks noChangeArrowheads="1" noChangeAspect="1"/>
                    </pic:cNvPicPr>
                  </pic:nvPicPr>
                  <pic:blipFill>
                    <a:blip r:embed="rId350"/>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2023d</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rPr>
          <w:t xml:space="preserve">Prakash, 2023a</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54" name="Picture"/>
            <a:graphic>
              <a:graphicData uri="http://schemas.openxmlformats.org/drawingml/2006/picture">
                <pic:pic>
                  <pic:nvPicPr>
                    <pic:cNvPr descr="source/figures/curve_fits_300.0.png" id="355" name="Picture"/>
                    <pic:cNvPicPr>
                      <a:picLocks noChangeArrowheads="1" noChangeAspect="1"/>
                    </pic:cNvPicPr>
                  </pic:nvPicPr>
                  <pic:blipFill>
                    <a:blip r:embed="rId353"/>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56"/>
    <w:bookmarkStart w:id="1088" w:name="references"/>
    <w:p>
      <w:pPr>
        <w:pStyle w:val="Heading1"/>
      </w:pPr>
      <w:r>
        <w:t xml:space="preserve">References</w:t>
      </w:r>
    </w:p>
    <w:bookmarkStart w:id="1087" w:name="refs"/>
    <w:bookmarkStart w:id="357"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57"/>
    <w:bookmarkStart w:id="359" w:name="X5a70db932ff4717cfbc30f6fe285191ec112a17"/>
    <w:p>
      <w:pPr>
        <w:pStyle w:val="Bibliography"/>
      </w:pPr>
      <w:r>
        <w:t xml:space="preserve">Abbasy, A., 2012.</w:t>
      </w:r>
      <w:r>
        <w:t xml:space="preserve"> </w:t>
      </w:r>
      <w:hyperlink r:id="rId358">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59"/>
    <w:bookmarkStart w:id="361"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60">
        <w:r>
          <w:rPr>
            <w:rStyle w:val="Hyperlink"/>
          </w:rPr>
          <w:t xml:space="preserve">https://doi.org/10.1109/TSG.2016.2606490</w:t>
        </w:r>
      </w:hyperlink>
    </w:p>
    <w:bookmarkEnd w:id="361"/>
    <w:bookmarkStart w:id="362"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62"/>
    <w:bookmarkStart w:id="363"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63"/>
    <w:bookmarkStart w:id="365"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64">
        <w:r>
          <w:rPr>
            <w:rStyle w:val="Hyperlink"/>
          </w:rPr>
          <w:t xml:space="preserve">https://doi.org/10.1016/j.esr.2022.100812</w:t>
        </w:r>
      </w:hyperlink>
    </w:p>
    <w:bookmarkEnd w:id="365"/>
    <w:bookmarkStart w:id="367"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66">
        <w:r>
          <w:rPr>
            <w:rStyle w:val="Hyperlink"/>
          </w:rPr>
          <w:t xml:space="preserve">https://doi.org/10.2139/ssrn.3302569</w:t>
        </w:r>
      </w:hyperlink>
    </w:p>
    <w:bookmarkEnd w:id="367"/>
    <w:bookmarkStart w:id="369"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68">
        <w:r>
          <w:rPr>
            <w:rStyle w:val="Hyperlink"/>
          </w:rPr>
          <w:t xml:space="preserve">https://doi.org/10.1037/h0076860</w:t>
        </w:r>
      </w:hyperlink>
    </w:p>
    <w:bookmarkEnd w:id="369"/>
    <w:bookmarkStart w:id="371" w:name="ref-akramEnergyStorageShortTerm2020"/>
    <w:p>
      <w:pPr>
        <w:pStyle w:val="Bibliography"/>
      </w:pPr>
      <w:r>
        <w:t xml:space="preserve">Akram, U., Mithulananthan, N., Shah, R., Basit, S.A., 2020.</w:t>
      </w:r>
      <w:r>
        <w:t xml:space="preserve"> </w:t>
      </w:r>
      <w:hyperlink r:id="rId370">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71"/>
    <w:bookmarkStart w:id="373"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72">
        <w:r>
          <w:rPr>
            <w:rStyle w:val="Hyperlink"/>
          </w:rPr>
          <w:t xml:space="preserve">https://doi.org/10.1109/MPE.2020.3043679</w:t>
        </w:r>
      </w:hyperlink>
    </w:p>
    <w:bookmarkEnd w:id="373"/>
    <w:bookmarkStart w:id="375" w:name="X77edcbed99f6f778ba79668b9dd9185179dad4a"/>
    <w:p>
      <w:pPr>
        <w:pStyle w:val="Bibliography"/>
      </w:pPr>
      <w:r>
        <w:t xml:space="preserve">ASX Energy, 2021.</w:t>
      </w:r>
      <w:r>
        <w:t xml:space="preserve"> </w:t>
      </w:r>
      <w:hyperlink r:id="rId374">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75"/>
    <w:bookmarkStart w:id="377" w:name="ref-aureconLargeScaleBatteryStorage2019"/>
    <w:p>
      <w:pPr>
        <w:pStyle w:val="Bibliography"/>
      </w:pPr>
      <w:r>
        <w:t xml:space="preserve">Aurecon, 2019.</w:t>
      </w:r>
      <w:r>
        <w:t xml:space="preserve"> </w:t>
      </w:r>
      <w:hyperlink r:id="rId376">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77"/>
    <w:bookmarkStart w:id="379" w:name="Xd02ea3f7bd4fee6de3a6c1d76c7696f271a845d"/>
    <w:p>
      <w:pPr>
        <w:pStyle w:val="Bibliography"/>
      </w:pPr>
      <w:r>
        <w:t xml:space="preserve">Aurecon Australasia, 2020.</w:t>
      </w:r>
      <w:r>
        <w:t xml:space="preserve"> </w:t>
      </w:r>
      <w:hyperlink r:id="rId378">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79"/>
    <w:bookmarkStart w:id="381" w:name="X283bd1f9c04cb560ec04fb7242924b44581eae3"/>
    <w:p>
      <w:pPr>
        <w:pStyle w:val="Bibliography"/>
      </w:pPr>
      <w:r>
        <w:t xml:space="preserve">Australian Energy Market Commission, n.d.b. Electricity supply chain [WWW Document]. URL</w:t>
      </w:r>
      <w:r>
        <w:t xml:space="preserve"> </w:t>
      </w:r>
      <w:hyperlink r:id="rId380">
        <w:r>
          <w:rPr>
            <w:rStyle w:val="Hyperlink"/>
          </w:rPr>
          <w:t xml:space="preserve">http://www.aemc.gov.au/energy-system/electricity/electricity-system/electricity-supply-chain</w:t>
        </w:r>
      </w:hyperlink>
      <w:r>
        <w:t xml:space="preserve"> </w:t>
      </w:r>
      <w:r>
        <w:t xml:space="preserve">(accessed 5.20.2022).</w:t>
      </w:r>
    </w:p>
    <w:bookmarkEnd w:id="381"/>
    <w:bookmarkStart w:id="383"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82">
        <w:r>
          <w:rPr>
            <w:rStyle w:val="Hyperlink"/>
          </w:rPr>
          <w:t xml:space="preserve">https://www.aemc.gov.au/energy-system/electricity/electricity-system/NEM</w:t>
        </w:r>
      </w:hyperlink>
      <w:r>
        <w:t xml:space="preserve"> </w:t>
      </w:r>
      <w:r>
        <w:t xml:space="preserve">(accessed 3.23.2021).</w:t>
      </w:r>
    </w:p>
    <w:bookmarkEnd w:id="383"/>
    <w:bookmarkStart w:id="385" w:name="Xea3ae63d8b69c500e302653fffaee1d1812cc46"/>
    <w:p>
      <w:pPr>
        <w:pStyle w:val="Bibliography"/>
      </w:pPr>
      <w:r>
        <w:t xml:space="preserve">Australian Energy Market Commission, 2023d.</w:t>
      </w:r>
      <w:r>
        <w:t xml:space="preserve"> </w:t>
      </w:r>
      <w:hyperlink r:id="rId384">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85"/>
    <w:bookmarkStart w:id="387" w:name="X7cd10b5bb4f7d82b95d75759a1410d2aac13b4c"/>
    <w:p>
      <w:pPr>
        <w:pStyle w:val="Bibliography"/>
      </w:pPr>
      <w:r>
        <w:t xml:space="preserve">Australian Energy Market Commission, 2023e.</w:t>
      </w:r>
      <w:r>
        <w:t xml:space="preserve"> </w:t>
      </w:r>
      <w:hyperlink r:id="rId386">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87"/>
    <w:bookmarkStart w:id="389" w:name="X12c4fd9d60c3d952e91a54340740f3ac9170baa"/>
    <w:p>
      <w:pPr>
        <w:pStyle w:val="Bibliography"/>
      </w:pPr>
      <w:r>
        <w:t xml:space="preserve">Australian Energy Market Commission, 2023a.</w:t>
      </w:r>
      <w:r>
        <w:t xml:space="preserve"> </w:t>
      </w:r>
      <w:hyperlink r:id="rId388">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89"/>
    <w:bookmarkStart w:id="391" w:name="X64cb2fe6e49a36991b21b63b3abf50276349dcc"/>
    <w:p>
      <w:pPr>
        <w:pStyle w:val="Bibliography"/>
      </w:pPr>
      <w:r>
        <w:t xml:space="preserve">Australian Energy Market Commission, 2023b.</w:t>
      </w:r>
      <w:r>
        <w:t xml:space="preserve"> </w:t>
      </w:r>
      <w:hyperlink r:id="rId390">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91"/>
    <w:bookmarkStart w:id="393" w:name="X78e59d1d15b288ccd8a531a9ed9df1b33aa4901"/>
    <w:p>
      <w:pPr>
        <w:pStyle w:val="Bibliography"/>
      </w:pPr>
      <w:r>
        <w:t xml:space="preserve">Australian Energy Market Commission, 2023c.</w:t>
      </w:r>
      <w:r>
        <w:t xml:space="preserve"> </w:t>
      </w:r>
      <w:hyperlink r:id="rId392">
        <w:r>
          <w:rPr>
            <w:rStyle w:val="Hyperlink"/>
          </w:rPr>
          <w:t xml:space="preserve">Operating reserve market directions paper</w:t>
        </w:r>
      </w:hyperlink>
      <w:r>
        <w:t xml:space="preserve">.</w:t>
      </w:r>
    </w:p>
    <w:bookmarkEnd w:id="393"/>
    <w:bookmarkStart w:id="395" w:name="X8acf9a26c7b13f75647e96408c7da2f2a289169"/>
    <w:p>
      <w:pPr>
        <w:pStyle w:val="Bibliography"/>
      </w:pPr>
      <w:r>
        <w:t xml:space="preserve">Australian Energy Market Commission, 2022.</w:t>
      </w:r>
      <w:r>
        <w:t xml:space="preserve"> </w:t>
      </w:r>
      <w:hyperlink r:id="rId394">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5"/>
    <w:bookmarkStart w:id="396"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96"/>
    <w:bookmarkStart w:id="398" w:name="X8573e0f81a1da487a693f65a1b368ef6f7f3b5e"/>
    <w:p>
      <w:pPr>
        <w:pStyle w:val="Bibliography"/>
      </w:pPr>
      <w:r>
        <w:t xml:space="preserve">Australian Energy Market Commission, 2021d.</w:t>
      </w:r>
      <w:r>
        <w:t xml:space="preserve"> </w:t>
      </w:r>
      <w:hyperlink r:id="rId397">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8"/>
    <w:bookmarkStart w:id="399"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399"/>
    <w:bookmarkStart w:id="401" w:name="X4e15fbfc9c73a2296d46b736a9c7d1a5654655e"/>
    <w:p>
      <w:pPr>
        <w:pStyle w:val="Bibliography"/>
      </w:pPr>
      <w:r>
        <w:t xml:space="preserve">Australian Energy Market Commission, 2021c.</w:t>
      </w:r>
      <w:r>
        <w:t xml:space="preserve"> </w:t>
      </w:r>
      <w:hyperlink r:id="rId400">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01"/>
    <w:bookmarkStart w:id="403"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02">
        <w:r>
          <w:rPr>
            <w:rStyle w:val="Hyperlink"/>
          </w:rPr>
          <w:t xml:space="preserve">https://www.aemc.gov.au/news-centre/data-portal/annual-market-performance-review/2020</w:t>
        </w:r>
      </w:hyperlink>
      <w:r>
        <w:t xml:space="preserve"> </w:t>
      </w:r>
      <w:r>
        <w:t xml:space="preserve">(accessed 10.27.2021).</w:t>
      </w:r>
    </w:p>
    <w:bookmarkEnd w:id="403"/>
    <w:bookmarkStart w:id="404" w:name="X55ac5d59022fb8fc127e5e4f8e1b2f3c3feff8c"/>
    <w:p>
      <w:pPr>
        <w:pStyle w:val="Bibliography"/>
      </w:pPr>
      <w:r>
        <w:t xml:space="preserve">Australian Energy Market Commission, 2020c. Frequency control rule changes.</w:t>
      </w:r>
    </w:p>
    <w:bookmarkEnd w:id="404"/>
    <w:bookmarkStart w:id="405"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05"/>
    <w:bookmarkStart w:id="407" w:name="Xd4142d84741b5aa209fba18468ec215bc2183cf"/>
    <w:p>
      <w:pPr>
        <w:pStyle w:val="Bibliography"/>
      </w:pPr>
      <w:r>
        <w:t xml:space="preserve">Australian Energy Market Commission, 2020d.</w:t>
      </w:r>
      <w:r>
        <w:t xml:space="preserve"> </w:t>
      </w:r>
      <w:hyperlink r:id="rId406">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7"/>
    <w:bookmarkStart w:id="409" w:name="X357f29c2e65e2b54f2d2aa317d8b49a7b3e68f1"/>
    <w:p>
      <w:pPr>
        <w:pStyle w:val="Bibliography"/>
      </w:pPr>
      <w:r>
        <w:t xml:space="preserve">Australian Energy Market Commission, 2020e.</w:t>
      </w:r>
      <w:r>
        <w:t xml:space="preserve"> </w:t>
      </w:r>
      <w:hyperlink r:id="rId408">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9"/>
    <w:bookmarkStart w:id="410"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10"/>
    <w:bookmarkStart w:id="411"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11"/>
    <w:bookmarkStart w:id="413" w:name="Xb3436a2eee6cc81ec2eed9434eec7793f348374"/>
    <w:p>
      <w:pPr>
        <w:pStyle w:val="Bibliography"/>
      </w:pPr>
      <w:r>
        <w:t xml:space="preserve">Australian Energy Market Commission, 2017.</w:t>
      </w:r>
      <w:r>
        <w:t xml:space="preserve"> </w:t>
      </w:r>
      <w:hyperlink r:id="rId412">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13"/>
    <w:bookmarkStart w:id="415" w:name="X122c867e6dde1f00e4486b24c752821f4d73d2a"/>
    <w:p>
      <w:pPr>
        <w:pStyle w:val="Bibliography"/>
      </w:pPr>
      <w:r>
        <w:t xml:space="preserve">Australian Energy Market Commission, 2016.</w:t>
      </w:r>
      <w:r>
        <w:t xml:space="preserve"> </w:t>
      </w:r>
      <w:hyperlink r:id="rId414">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15"/>
    <w:bookmarkStart w:id="417" w:name="Xe8c300eeae062e2ed8ee4727d274c4396c5dbff"/>
    <w:p>
      <w:pPr>
        <w:pStyle w:val="Bibliography"/>
      </w:pPr>
      <w:r>
        <w:t xml:space="preserve">Australian Energy Market Commission, 2015.</w:t>
      </w:r>
      <w:r>
        <w:t xml:space="preserve"> </w:t>
      </w:r>
      <w:hyperlink r:id="rId416">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17"/>
    <w:bookmarkStart w:id="419" w:name="X69b6505f7439c279a132e5425c5d610e080361d"/>
    <w:p>
      <w:pPr>
        <w:pStyle w:val="Bibliography"/>
      </w:pPr>
      <w:r>
        <w:t xml:space="preserve">Australian Energy Market Commission Reliability Panel, 2022.</w:t>
      </w:r>
      <w:r>
        <w:t xml:space="preserve"> </w:t>
      </w:r>
      <w:hyperlink r:id="rId418">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19"/>
    <w:bookmarkStart w:id="421" w:name="Xfeb2de1ac1725393bea77ea1338cf7492788c4f"/>
    <w:p>
      <w:pPr>
        <w:pStyle w:val="Bibliography"/>
      </w:pPr>
      <w:r>
        <w:t xml:space="preserve">Australian Energy Market Commission Reliability Panel, 2020.</w:t>
      </w:r>
      <w:r>
        <w:t xml:space="preserve"> </w:t>
      </w:r>
      <w:hyperlink r:id="rId420">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21"/>
    <w:bookmarkStart w:id="422"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22"/>
    <w:bookmarkStart w:id="424" w:name="Xc217b8abd9a98bd90a8ef2d1cb9dc2560b3200f"/>
    <w:p>
      <w:pPr>
        <w:pStyle w:val="Bibliography"/>
      </w:pPr>
      <w:r>
        <w:t xml:space="preserve">Australian Energy Market Operator, n.d. Pre dispatch [WWW Document]. URL</w:t>
      </w:r>
      <w:r>
        <w:t xml:space="preserve"> </w:t>
      </w:r>
      <w:hyperlink r:id="rId423">
        <w:r>
          <w:rPr>
            <w:rStyle w:val="Hyperlink"/>
          </w:rPr>
          <w:t xml:space="preserve">https://aemo.com.au/energy-systems/electricity/national-electricity-market-nem/data-nem/market-management-system-mms-data/pre-dispatch</w:t>
        </w:r>
      </w:hyperlink>
      <w:r>
        <w:t xml:space="preserve"> </w:t>
      </w:r>
      <w:r>
        <w:t xml:space="preserve">(accessed 5.24.2022).</w:t>
      </w:r>
    </w:p>
    <w:bookmarkEnd w:id="424"/>
    <w:bookmarkStart w:id="425"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25"/>
    <w:bookmarkStart w:id="427"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26">
        <w:r>
          <w:rPr>
            <w:rStyle w:val="Hyperlink"/>
          </w:rPr>
          <w:t xml:space="preserve">https://visualisations.aemo.com.au/aemo/nemweb/index.html#mms-data-model</w:t>
        </w:r>
      </w:hyperlink>
      <w:r>
        <w:t xml:space="preserve"> </w:t>
      </w:r>
      <w:r>
        <w:t xml:space="preserve">(accessed 8.16.2023).</w:t>
      </w:r>
    </w:p>
    <w:bookmarkEnd w:id="427"/>
    <w:bookmarkStart w:id="429" w:name="Xd5517a5b21f55ef4d6be4f7cb132ac0de4944a7"/>
    <w:p>
      <w:pPr>
        <w:pStyle w:val="Bibliography"/>
      </w:pPr>
      <w:r>
        <w:t xml:space="preserve">Australian Energy Market Operator, 2023a. Industry overview [WWW Document]. URL</w:t>
      </w:r>
      <w:r>
        <w:t xml:space="preserve"> </w:t>
      </w:r>
      <w:hyperlink r:id="rId428">
        <w:r>
          <w:rPr>
            <w:rStyle w:val="Hyperlink"/>
          </w:rPr>
          <w:t xml:space="preserve">https://aemo.com.au/learn/energy-explained/energy-101/industry-overview</w:t>
        </w:r>
      </w:hyperlink>
      <w:r>
        <w:t xml:space="preserve"> </w:t>
      </w:r>
      <w:r>
        <w:t xml:space="preserve">(accessed 10.25.2023).</w:t>
      </w:r>
    </w:p>
    <w:bookmarkEnd w:id="429"/>
    <w:bookmarkStart w:id="431" w:name="X581f58602ca5b8276bfae0db1e5358c188b5aa5"/>
    <w:p>
      <w:pPr>
        <w:pStyle w:val="Bibliography"/>
      </w:pPr>
      <w:r>
        <w:t xml:space="preserve">Australian Energy Market Operator, 2023f.</w:t>
      </w:r>
      <w:r>
        <w:t xml:space="preserve"> </w:t>
      </w:r>
      <w:r>
        <w:t xml:space="preserve">MMS Data Model Report</w:t>
      </w:r>
      <w:r>
        <w:t xml:space="preserve"> </w:t>
      </w:r>
      <w:r>
        <w:t xml:space="preserve">[WWW Document]. URL</w:t>
      </w:r>
      <w:r>
        <w:t xml:space="preserve"> </w:t>
      </w:r>
      <w:hyperlink r:id="rId430">
        <w:r>
          <w:rPr>
            <w:rStyle w:val="Hyperlink"/>
          </w:rPr>
          <w:t xml:space="preserve">https://nemweb.com.au/Reports/Current/MMSDataModelReport/Electricity/MMS%20Data%20Model%20Report.htm</w:t>
        </w:r>
      </w:hyperlink>
      <w:r>
        <w:t xml:space="preserve"> </w:t>
      </w:r>
      <w:r>
        <w:t xml:space="preserve">(accessed 8.23.2023).</w:t>
      </w:r>
    </w:p>
    <w:bookmarkEnd w:id="431"/>
    <w:bookmarkStart w:id="433" w:name="Xd3c45b1d934e599a74ed601f32b0713013a661c"/>
    <w:p>
      <w:pPr>
        <w:pStyle w:val="Bibliography"/>
      </w:pPr>
      <w:r>
        <w:t xml:space="preserve">Australian Energy Market Operator, 2023e.</w:t>
      </w:r>
      <w:r>
        <w:t xml:space="preserve"> </w:t>
      </w:r>
      <w:hyperlink r:id="rId432">
        <w:r>
          <w:rPr>
            <w:rStyle w:val="Hyperlink"/>
          </w:rPr>
          <w:t xml:space="preserve">Monthly</w:t>
        </w:r>
        <w:r>
          <w:rPr>
            <w:rStyle w:val="Hyperlink"/>
          </w:rPr>
          <w:t xml:space="preserve"> </w:t>
        </w:r>
        <w:r>
          <w:rPr>
            <w:rStyle w:val="Hyperlink"/>
          </w:rPr>
          <w:t xml:space="preserve">Constraint Report</w:t>
        </w:r>
      </w:hyperlink>
      <w:r>
        <w:t xml:space="preserve">.</w:t>
      </w:r>
    </w:p>
    <w:bookmarkEnd w:id="433"/>
    <w:bookmarkStart w:id="435"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34">
        <w:r>
          <w:rPr>
            <w:rStyle w:val="Hyperlink"/>
          </w:rPr>
          <w:t xml:space="preserve">https://aemo.com.au/energy-systems/electricity/national-electricity-market-nem/data-nem/market-data-nemweb</w:t>
        </w:r>
      </w:hyperlink>
      <w:r>
        <w:t xml:space="preserve"> </w:t>
      </w:r>
      <w:r>
        <w:t xml:space="preserve">(accessed 9.26.2023).</w:t>
      </w:r>
    </w:p>
    <w:bookmarkEnd w:id="435"/>
    <w:bookmarkStart w:id="437" w:name="Xf42c037d76aa767d185d5eb4d6d300aea4a5eef"/>
    <w:p>
      <w:pPr>
        <w:pStyle w:val="Bibliography"/>
      </w:pPr>
      <w:r>
        <w:t xml:space="preserve">Australian Energy Market Operator, 2023d.</w:t>
      </w:r>
      <w:r>
        <w:t xml:space="preserve"> </w:t>
      </w:r>
      <w:hyperlink r:id="rId436">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37"/>
    <w:bookmarkStart w:id="439" w:name="X9f14554c9fbab180f0895f001a9e72329973dfa"/>
    <w:p>
      <w:pPr>
        <w:pStyle w:val="Bibliography"/>
      </w:pPr>
      <w:r>
        <w:t xml:space="preserve">Australian Energy Market Operator, 2022c.</w:t>
      </w:r>
      <w:r>
        <w:t xml:space="preserve"> </w:t>
      </w:r>
      <w:hyperlink r:id="rId438">
        <w:r>
          <w:rPr>
            <w:rStyle w:val="Hyperlink"/>
          </w:rPr>
          <w:t xml:space="preserve">2022</w:t>
        </w:r>
        <w:r>
          <w:rPr>
            <w:rStyle w:val="Hyperlink"/>
          </w:rPr>
          <w:t xml:space="preserve"> </w:t>
        </w:r>
        <w:r>
          <w:rPr>
            <w:rStyle w:val="Hyperlink"/>
          </w:rPr>
          <w:t xml:space="preserve">Integrated System Plan</w:t>
        </w:r>
      </w:hyperlink>
      <w:r>
        <w:t xml:space="preserve">.</w:t>
      </w:r>
    </w:p>
    <w:bookmarkEnd w:id="439"/>
    <w:bookmarkStart w:id="441" w:name="X47267396701cae6b86153d6d695ecad3bad6834"/>
    <w:p>
      <w:pPr>
        <w:pStyle w:val="Bibliography"/>
      </w:pPr>
      <w:r>
        <w:t xml:space="preserve">Australian Energy Market Operator, 2022e.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40">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41"/>
    <w:bookmarkStart w:id="443"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42">
        <w:r>
          <w:rPr>
            <w:rStyle w:val="Hyperlink"/>
          </w:rPr>
          <w:t xml:space="preserve">https://aemo.com.au/initiatives/major-programs/past-major-programs/five-minute-settlement/5ms-program-management/5ms-commencement</w:t>
        </w:r>
      </w:hyperlink>
      <w:r>
        <w:t xml:space="preserve"> </w:t>
      </w:r>
      <w:r>
        <w:t xml:space="preserve">(accessed 5.23.2022).</w:t>
      </w:r>
    </w:p>
    <w:bookmarkEnd w:id="443"/>
    <w:bookmarkStart w:id="445" w:name="X89e1d13a06c4fc4983081ee3d5bd31282b28c9b"/>
    <w:p>
      <w:pPr>
        <w:pStyle w:val="Bibliography"/>
      </w:pPr>
      <w:r>
        <w:t xml:space="preserve">Australian Energy Market Operator, 2022a. Generation information [WWW Document]. URL</w:t>
      </w:r>
      <w:r>
        <w:t xml:space="preserve"> </w:t>
      </w:r>
      <w:hyperlink r:id="rId444">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45"/>
    <w:bookmarkStart w:id="447" w:name="X198fdb16c8fc7a35b09e2bd06fa55d9778dea13"/>
    <w:p>
      <w:pPr>
        <w:pStyle w:val="Bibliography"/>
      </w:pPr>
      <w:r>
        <w:t xml:space="preserve">Australian Energy Market Operator, 2022d.</w:t>
      </w:r>
      <w:r>
        <w:t xml:space="preserve"> </w:t>
      </w:r>
      <w:hyperlink r:id="rId446">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47"/>
    <w:bookmarkStart w:id="449" w:name="X2be6cc22a49955f8f33216e2ee7e30f4d5251f3"/>
    <w:p>
      <w:pPr>
        <w:pStyle w:val="Bibliography"/>
      </w:pPr>
      <w:r>
        <w:t xml:space="preserve">Australian Energy Market Operator, 2022f.</w:t>
      </w:r>
      <w:r>
        <w:t xml:space="preserve"> </w:t>
      </w:r>
      <w:hyperlink r:id="rId448">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49"/>
    <w:bookmarkStart w:id="450"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50"/>
    <w:bookmarkStart w:id="451"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51"/>
    <w:bookmarkStart w:id="453" w:name="X3f3bf6f6062ae28ac207f19cca41ed92cbea4fc"/>
    <w:p>
      <w:pPr>
        <w:pStyle w:val="Bibliography"/>
      </w:pPr>
      <w:r>
        <w:t xml:space="preserve">Australian Energy Market Operator, 2021f.</w:t>
      </w:r>
      <w:r>
        <w:t xml:space="preserve"> </w:t>
      </w:r>
      <w:hyperlink r:id="rId452">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53"/>
    <w:bookmarkStart w:id="454"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54"/>
    <w:bookmarkStart w:id="455"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55"/>
    <w:bookmarkStart w:id="456"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56"/>
    <w:bookmarkStart w:id="458" w:name="X5b5be612faa4540a649c1fcf2dc213ae48fcd46"/>
    <w:p>
      <w:pPr>
        <w:pStyle w:val="Bibliography"/>
      </w:pPr>
      <w:r>
        <w:t xml:space="preserve">Australian Energy Market Operator, 2021s.</w:t>
      </w:r>
      <w:r>
        <w:t xml:space="preserve"> </w:t>
      </w:r>
      <w:hyperlink r:id="rId457">
        <w:r>
          <w:rPr>
            <w:rStyle w:val="Hyperlink"/>
          </w:rPr>
          <w:t xml:space="preserve">Fast-</w:t>
        </w:r>
        <w:r>
          <w:rPr>
            <w:rStyle w:val="Hyperlink"/>
          </w:rPr>
          <w:t xml:space="preserve">Start Inflexibility Profile</w:t>
        </w:r>
      </w:hyperlink>
      <w:r>
        <w:t xml:space="preserve">.</w:t>
      </w:r>
    </w:p>
    <w:bookmarkEnd w:id="458"/>
    <w:bookmarkStart w:id="459"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59"/>
    <w:bookmarkStart w:id="460"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60"/>
    <w:bookmarkStart w:id="462" w:name="X44d768d81d613e16b25b3de40970f9e3d2bdc6b"/>
    <w:p>
      <w:pPr>
        <w:pStyle w:val="Bibliography"/>
      </w:pPr>
      <w:r>
        <w:t xml:space="preserve">Australian Energy Market Operator, 2021r.</w:t>
      </w:r>
      <w:r>
        <w:t xml:space="preserve"> </w:t>
      </w:r>
      <w:hyperlink r:id="rId461">
        <w:r>
          <w:rPr>
            <w:rStyle w:val="Hyperlink"/>
          </w:rPr>
          <w:t xml:space="preserve">Medium</w:t>
        </w:r>
        <w:r>
          <w:rPr>
            <w:rStyle w:val="Hyperlink"/>
          </w:rPr>
          <w:t xml:space="preserve"> </w:t>
        </w:r>
        <w:r>
          <w:rPr>
            <w:rStyle w:val="Hyperlink"/>
          </w:rPr>
          <w:t xml:space="preserve">Term PASA Process Description</w:t>
        </w:r>
      </w:hyperlink>
      <w:r>
        <w:t xml:space="preserve">.</w:t>
      </w:r>
    </w:p>
    <w:bookmarkEnd w:id="462"/>
    <w:bookmarkStart w:id="463"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63"/>
    <w:bookmarkStart w:id="465" w:name="Xc80a4ce6e97b6d6e54021b39f96d3cb38ebe560"/>
    <w:p>
      <w:pPr>
        <w:pStyle w:val="Bibliography"/>
      </w:pPr>
      <w:r>
        <w:t xml:space="preserve">Australian Energy Market Operator, 2021l.</w:t>
      </w:r>
      <w:r>
        <w:t xml:space="preserve"> </w:t>
      </w:r>
      <w:hyperlink r:id="rId464">
        <w:r>
          <w:rPr>
            <w:rStyle w:val="Hyperlink"/>
          </w:rPr>
          <w:t xml:space="preserve">Operating the grid with high roof-top solar generation</w:t>
        </w:r>
      </w:hyperlink>
      <w:r>
        <w:t xml:space="preserve">.</w:t>
      </w:r>
    </w:p>
    <w:bookmarkEnd w:id="465"/>
    <w:bookmarkStart w:id="467" w:name="X138fae50e25c01b7409075b0a50e9911ea1d9a1"/>
    <w:p>
      <w:pPr>
        <w:pStyle w:val="Bibliography"/>
      </w:pPr>
      <w:r>
        <w:t xml:space="preserve">Australian Energy Market Operator, 2021k.</w:t>
      </w:r>
      <w:r>
        <w:t xml:space="preserve"> </w:t>
      </w:r>
      <w:hyperlink r:id="rId466">
        <w:r>
          <w:rPr>
            <w:rStyle w:val="Hyperlink"/>
          </w:rPr>
          <w:t xml:space="preserve">Pre-dispatch operating procedure</w:t>
        </w:r>
      </w:hyperlink>
      <w:r>
        <w:t xml:space="preserve">.</w:t>
      </w:r>
    </w:p>
    <w:bookmarkEnd w:id="467"/>
    <w:bookmarkStart w:id="469" w:name="X0602c29f6776959539c049d0a18ec3c3d6c7a73"/>
    <w:p>
      <w:pPr>
        <w:pStyle w:val="Bibliography"/>
      </w:pPr>
      <w:r>
        <w:t xml:space="preserve">Australian Energy Market Operator, 2021m.</w:t>
      </w:r>
      <w:r>
        <w:t xml:space="preserve"> </w:t>
      </w:r>
      <w:hyperlink r:id="rId468">
        <w:r>
          <w:rPr>
            <w:rStyle w:val="Hyperlink"/>
          </w:rPr>
          <w:t xml:space="preserve">Pre-</w:t>
        </w:r>
        <w:r>
          <w:rPr>
            <w:rStyle w:val="Hyperlink"/>
          </w:rPr>
          <w:t xml:space="preserve">Dispatch Sensitivities</w:t>
        </w:r>
      </w:hyperlink>
      <w:r>
        <w:t xml:space="preserve">.</w:t>
      </w:r>
    </w:p>
    <w:bookmarkEnd w:id="469"/>
    <w:bookmarkStart w:id="470"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70"/>
    <w:bookmarkStart w:id="471"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71"/>
    <w:bookmarkStart w:id="473" w:name="X25d6c8931f34b0888aef1a4b1f37d38df3544a3"/>
    <w:p>
      <w:pPr>
        <w:pStyle w:val="Bibliography"/>
      </w:pPr>
      <w:r>
        <w:t xml:space="preserve">Australian Energy Market Operator, 2021n.</w:t>
      </w:r>
      <w:r>
        <w:t xml:space="preserve"> </w:t>
      </w:r>
      <w:hyperlink r:id="rId472">
        <w:r>
          <w:rPr>
            <w:rStyle w:val="Hyperlink"/>
          </w:rPr>
          <w:t xml:space="preserve">Short</w:t>
        </w:r>
        <w:r>
          <w:rPr>
            <w:rStyle w:val="Hyperlink"/>
          </w:rPr>
          <w:t xml:space="preserve"> </w:t>
        </w:r>
        <w:r>
          <w:rPr>
            <w:rStyle w:val="Hyperlink"/>
          </w:rPr>
          <w:t xml:space="preserve">Term Reserve Management</w:t>
        </w:r>
      </w:hyperlink>
      <w:r>
        <w:t xml:space="preserve">.</w:t>
      </w:r>
    </w:p>
    <w:bookmarkEnd w:id="473"/>
    <w:bookmarkStart w:id="475" w:name="X382c5e84eb8f340a2921013cac9d3543b7cc98e"/>
    <w:p>
      <w:pPr>
        <w:pStyle w:val="Bibliography"/>
      </w:pPr>
      <w:r>
        <w:t xml:space="preserve">Australian Energy Market Operator, 2021q.</w:t>
      </w:r>
      <w:r>
        <w:t xml:space="preserve"> </w:t>
      </w:r>
      <w:hyperlink r:id="rId474">
        <w:r>
          <w:rPr>
            <w:rStyle w:val="Hyperlink"/>
          </w:rPr>
          <w:t xml:space="preserve">Spot</w:t>
        </w:r>
        <w:r>
          <w:rPr>
            <w:rStyle w:val="Hyperlink"/>
          </w:rPr>
          <w:t xml:space="preserve"> </w:t>
        </w:r>
        <w:r>
          <w:rPr>
            <w:rStyle w:val="Hyperlink"/>
          </w:rPr>
          <w:t xml:space="preserve">Market Operations Timetable</w:t>
        </w:r>
      </w:hyperlink>
      <w:r>
        <w:t xml:space="preserve">.</w:t>
      </w:r>
    </w:p>
    <w:bookmarkEnd w:id="475"/>
    <w:bookmarkStart w:id="476"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76"/>
    <w:bookmarkStart w:id="478" w:name="X42f043549b7193d693ae6e1802f73c9d642ba94"/>
    <w:p>
      <w:pPr>
        <w:pStyle w:val="Bibliography"/>
      </w:pPr>
      <w:r>
        <w:t xml:space="preserve">Australian Energy Market Operator, 2020b.</w:t>
      </w:r>
      <w:r>
        <w:t xml:space="preserve"> </w:t>
      </w:r>
      <w:hyperlink r:id="rId477">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78"/>
    <w:bookmarkStart w:id="480" w:name="X0e5a15395ae87400b0bd32f617ab7fb54b9a292"/>
    <w:p>
      <w:pPr>
        <w:pStyle w:val="Bibliography"/>
      </w:pPr>
      <w:r>
        <w:t xml:space="preserve">Australian Energy Market Operator, 2020h.</w:t>
      </w:r>
      <w:r>
        <w:t xml:space="preserve"> </w:t>
      </w:r>
      <w:hyperlink r:id="rId479">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80"/>
    <w:bookmarkStart w:id="481"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81"/>
    <w:bookmarkStart w:id="483" w:name="X0be2f5c022c6778c7c7f47026236c7b27614cd9"/>
    <w:p>
      <w:pPr>
        <w:pStyle w:val="Bibliography"/>
      </w:pPr>
      <w:r>
        <w:t xml:space="preserve">Australian Energy Market Operator, 2020c.</w:t>
      </w:r>
      <w:r>
        <w:t xml:space="preserve"> </w:t>
      </w:r>
      <w:hyperlink r:id="rId482">
        <w:r>
          <w:rPr>
            <w:rStyle w:val="Hyperlink"/>
          </w:rPr>
          <w:t xml:space="preserve">2020</w:t>
        </w:r>
        <w:r>
          <w:rPr>
            <w:rStyle w:val="Hyperlink"/>
          </w:rPr>
          <w:t xml:space="preserve"> </w:t>
        </w:r>
        <w:r>
          <w:rPr>
            <w:rStyle w:val="Hyperlink"/>
          </w:rPr>
          <w:t xml:space="preserve">ISP Generation Outlook</w:t>
        </w:r>
      </w:hyperlink>
      <w:r>
        <w:t xml:space="preserve">.</w:t>
      </w:r>
    </w:p>
    <w:bookmarkEnd w:id="483"/>
    <w:bookmarkStart w:id="484"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79">
        <w:r>
          <w:rPr>
            <w:rStyle w:val="Hyperlink"/>
          </w:rPr>
          <w:t xml:space="preserve">https://aemo.com.au/energy-systems/major-publications/integrated-system-plan-isp/2020-integrated-system-plan-isp</w:t>
        </w:r>
      </w:hyperlink>
    </w:p>
    <w:bookmarkEnd w:id="484"/>
    <w:bookmarkStart w:id="486" w:name="X65c327332b0f72f124cbb058ff6ac08f30604c6"/>
    <w:p>
      <w:pPr>
        <w:pStyle w:val="Bibliography"/>
      </w:pPr>
      <w:r>
        <w:t xml:space="preserve">Australian Energy Market Operator, 2020q.</w:t>
      </w:r>
      <w:r>
        <w:t xml:space="preserve"> </w:t>
      </w:r>
      <w:hyperlink r:id="rId485">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86"/>
    <w:bookmarkStart w:id="488" w:name="Xd43c1f939d4c5d69d09a027ec16e3a75d5de0ce"/>
    <w:p>
      <w:pPr>
        <w:pStyle w:val="Bibliography"/>
      </w:pPr>
      <w:r>
        <w:t xml:space="preserve">Australian Energy Market Operator, 2020r.</w:t>
      </w:r>
      <w:r>
        <w:t xml:space="preserve"> </w:t>
      </w:r>
      <w:hyperlink r:id="rId487">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88"/>
    <w:bookmarkStart w:id="489"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89"/>
    <w:bookmarkStart w:id="490" w:name="X25d4e8862632231c092922d0533da768306b12c"/>
    <w:p>
      <w:pPr>
        <w:pStyle w:val="Bibliography"/>
      </w:pPr>
      <w:r>
        <w:t xml:space="preserve">Australian Energy Market Operator, 2020i. Market ancillary service specification.</w:t>
      </w:r>
    </w:p>
    <w:bookmarkEnd w:id="490"/>
    <w:bookmarkStart w:id="491"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91"/>
    <w:bookmarkStart w:id="492"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92"/>
    <w:bookmarkStart w:id="493"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93"/>
    <w:bookmarkStart w:id="495" w:name="X32f514c2fd5da416d4352e544a7bc9b85a2b767"/>
    <w:p>
      <w:pPr>
        <w:pStyle w:val="Bibliography"/>
      </w:pPr>
      <w:r>
        <w:t xml:space="preserve">Australian Energy Market Operator, 2020p.</w:t>
      </w:r>
      <w:r>
        <w:t xml:space="preserve"> </w:t>
      </w:r>
      <w:hyperlink r:id="rId494">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495"/>
    <w:bookmarkStart w:id="496"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496"/>
    <w:bookmarkStart w:id="497"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497"/>
    <w:bookmarkStart w:id="498"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498"/>
    <w:bookmarkStart w:id="500" w:name="X5e2d82d153e5cde3cf88002258cc05e2f463f72"/>
    <w:p>
      <w:pPr>
        <w:pStyle w:val="Bibliography"/>
      </w:pPr>
      <w:r>
        <w:t xml:space="preserve">Australian Energy Market Operator, 2020e.</w:t>
      </w:r>
      <w:r>
        <w:t xml:space="preserve"> </w:t>
      </w:r>
      <w:hyperlink r:id="rId499">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00"/>
    <w:bookmarkStart w:id="501"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01"/>
    <w:bookmarkStart w:id="503" w:name="X3f3a611a4aac621679da42392957269bd79b28f"/>
    <w:p>
      <w:pPr>
        <w:pStyle w:val="Bibliography"/>
      </w:pPr>
      <w:r>
        <w:t xml:space="preserve">Australian Energy Market Operator, 2020o.</w:t>
      </w:r>
      <w:r>
        <w:t xml:space="preserve"> </w:t>
      </w:r>
      <w:hyperlink r:id="rId502">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03"/>
    <w:bookmarkStart w:id="505"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04">
        <w:r>
          <w:rPr>
            <w:rStyle w:val="Hyperlink"/>
          </w:rPr>
          <w:t xml:space="preserve">https://aemo.com.au/energy-systems/major-publications/integrated-system-plan-isp/2020-integrated-system-plan-isp/2019-isp-database</w:t>
        </w:r>
      </w:hyperlink>
    </w:p>
    <w:bookmarkEnd w:id="505"/>
    <w:bookmarkStart w:id="506"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4">
        <w:r>
          <w:rPr>
            <w:rStyle w:val="Hyperlink"/>
          </w:rPr>
          <w:t xml:space="preserve">https://aemo.com.au/energy-systems/major-publications/integrated-system-plan-isp/2020-integrated-system-plan-isp/2019-isp-database</w:t>
        </w:r>
      </w:hyperlink>
    </w:p>
    <w:bookmarkEnd w:id="506"/>
    <w:bookmarkStart w:id="507"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07"/>
    <w:bookmarkStart w:id="508"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08"/>
    <w:bookmarkStart w:id="509"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09"/>
    <w:bookmarkStart w:id="510"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10"/>
    <w:bookmarkStart w:id="511"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11"/>
    <w:bookmarkStart w:id="513" w:name="X4987a8262f6f92063ffda336c2631f4f0954a6a"/>
    <w:p>
      <w:pPr>
        <w:pStyle w:val="Bibliography"/>
      </w:pPr>
      <w:r>
        <w:t xml:space="preserve">Australian Energy Market Operator, 2018a.</w:t>
      </w:r>
      <w:r>
        <w:t xml:space="preserve"> </w:t>
      </w:r>
      <w:hyperlink r:id="rId512">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13"/>
    <w:bookmarkStart w:id="514"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14"/>
    <w:bookmarkStart w:id="515" w:name="X677accbfeb336ffeb381645c930e4110a8b0447"/>
    <w:p>
      <w:pPr>
        <w:pStyle w:val="Bibliography"/>
      </w:pPr>
      <w:r>
        <w:t xml:space="preserve">Australian Energy Market Operator, 2018c. Inertia requirements methodology: Inertia requirements &amp; shortfalls.</w:t>
      </w:r>
    </w:p>
    <w:bookmarkEnd w:id="515"/>
    <w:bookmarkStart w:id="516"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16"/>
    <w:bookmarkStart w:id="517"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17"/>
    <w:bookmarkStart w:id="519" w:name="X5c182828f385588cc99aab2cf38eca38b2183a4"/>
    <w:p>
      <w:pPr>
        <w:pStyle w:val="Bibliography"/>
      </w:pPr>
      <w:r>
        <w:t xml:space="preserve">Australian Energy Market Operator, 2018g.</w:t>
      </w:r>
      <w:r>
        <w:t xml:space="preserve"> </w:t>
      </w:r>
      <w:hyperlink r:id="rId518">
        <w:r>
          <w:rPr>
            <w:rStyle w:val="Hyperlink"/>
          </w:rPr>
          <w:t xml:space="preserve">Reserve</w:t>
        </w:r>
        <w:r>
          <w:rPr>
            <w:rStyle w:val="Hyperlink"/>
          </w:rPr>
          <w:t xml:space="preserve"> </w:t>
        </w:r>
        <w:r>
          <w:rPr>
            <w:rStyle w:val="Hyperlink"/>
          </w:rPr>
          <w:t xml:space="preserve">Level Declaration Guidelines</w:t>
        </w:r>
      </w:hyperlink>
      <w:r>
        <w:t xml:space="preserve">.</w:t>
      </w:r>
    </w:p>
    <w:bookmarkEnd w:id="519"/>
    <w:bookmarkStart w:id="520"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20"/>
    <w:bookmarkStart w:id="521"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21"/>
    <w:bookmarkStart w:id="522"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22"/>
    <w:bookmarkStart w:id="523"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23"/>
    <w:bookmarkStart w:id="524"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24"/>
    <w:bookmarkStart w:id="525"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25"/>
    <w:bookmarkStart w:id="526"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26"/>
    <w:bookmarkStart w:id="528" w:name="ref-aemoTreatmentLossFactors2012"/>
    <w:p>
      <w:pPr>
        <w:pStyle w:val="Bibliography"/>
      </w:pPr>
      <w:r>
        <w:t xml:space="preserve">Australian Energy Market Operator, 2012b.</w:t>
      </w:r>
      <w:r>
        <w:t xml:space="preserve"> </w:t>
      </w:r>
      <w:hyperlink r:id="rId527">
        <w:r>
          <w:rPr>
            <w:rStyle w:val="Hyperlink"/>
          </w:rPr>
          <w:t xml:space="preserve">Treatment of loss factors in the national electricity market</w:t>
        </w:r>
      </w:hyperlink>
      <w:r>
        <w:t xml:space="preserve">.</w:t>
      </w:r>
    </w:p>
    <w:bookmarkEnd w:id="528"/>
    <w:bookmarkStart w:id="530" w:name="X3d4c8dbacd98ce489f3f9224cc3851ddc516c4d"/>
    <w:p>
      <w:pPr>
        <w:pStyle w:val="Bibliography"/>
      </w:pPr>
      <w:r>
        <w:t xml:space="preserve">Australian Energy Market Operator, 2012a.</w:t>
      </w:r>
      <w:r>
        <w:t xml:space="preserve"> </w:t>
      </w:r>
      <w:hyperlink r:id="rId529">
        <w:r>
          <w:rPr>
            <w:rStyle w:val="Hyperlink"/>
          </w:rPr>
          <w:t xml:space="preserve">Short</w:t>
        </w:r>
        <w:r>
          <w:rPr>
            <w:rStyle w:val="Hyperlink"/>
          </w:rPr>
          <w:t xml:space="preserve"> </w:t>
        </w:r>
        <w:r>
          <w:rPr>
            <w:rStyle w:val="Hyperlink"/>
          </w:rPr>
          <w:t xml:space="preserve">Term PASA Process Description</w:t>
        </w:r>
      </w:hyperlink>
      <w:r>
        <w:t xml:space="preserve">.</w:t>
      </w:r>
    </w:p>
    <w:bookmarkEnd w:id="530"/>
    <w:bookmarkStart w:id="531"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31"/>
    <w:bookmarkStart w:id="533" w:name="X19729d5f9c5d30b594eba5354a63a0671e25329"/>
    <w:p>
      <w:pPr>
        <w:pStyle w:val="Bibliography"/>
      </w:pPr>
      <w:r>
        <w:t xml:space="preserve">Australian Energy Regulator, 2023.</w:t>
      </w:r>
      <w:r>
        <w:t xml:space="preserve"> </w:t>
      </w:r>
      <w:hyperlink r:id="rId532">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33"/>
    <w:bookmarkStart w:id="535" w:name="Xbcacf64cc8e19127d3295f53653ab57d7955229"/>
    <w:p>
      <w:pPr>
        <w:pStyle w:val="Bibliography"/>
      </w:pPr>
      <w:r>
        <w:t xml:space="preserve">Australian Energy Regulator, 2022c.</w:t>
      </w:r>
      <w:r>
        <w:t xml:space="preserve"> </w:t>
      </w:r>
      <w:hyperlink r:id="rId534">
        <w:r>
          <w:rPr>
            <w:rStyle w:val="Hyperlink"/>
          </w:rPr>
          <w:t xml:space="preserve">June 2022</w:t>
        </w:r>
        <w:r>
          <w:rPr>
            <w:rStyle w:val="Hyperlink"/>
          </w:rPr>
          <w:t xml:space="preserve"> </w:t>
        </w:r>
        <w:r>
          <w:rPr>
            <w:rStyle w:val="Hyperlink"/>
          </w:rPr>
          <w:t xml:space="preserve">Market Events Report</w:t>
        </w:r>
      </w:hyperlink>
      <w:r>
        <w:t xml:space="preserve">.</w:t>
      </w:r>
    </w:p>
    <w:bookmarkEnd w:id="535"/>
    <w:bookmarkStart w:id="537" w:name="Xba28075f9642eb0f749dea36dbe1e5e328f2670"/>
    <w:p>
      <w:pPr>
        <w:pStyle w:val="Bibliography"/>
      </w:pPr>
      <w:r>
        <w:t xml:space="preserve">Australian Energy Regulator, 2022b.</w:t>
      </w:r>
      <w:r>
        <w:t xml:space="preserve"> </w:t>
      </w:r>
      <w:hyperlink r:id="rId536">
        <w:r>
          <w:rPr>
            <w:rStyle w:val="Hyperlink"/>
          </w:rPr>
          <w:t xml:space="preserve">Significant price reporting guidelines</w:t>
        </w:r>
      </w:hyperlink>
      <w:r>
        <w:t xml:space="preserve">.</w:t>
      </w:r>
    </w:p>
    <w:bookmarkEnd w:id="537"/>
    <w:bookmarkStart w:id="539" w:name="Xc186a249c6fb8f47c02edfd5d5d5296888aef42"/>
    <w:p>
      <w:pPr>
        <w:pStyle w:val="Bibliography"/>
      </w:pPr>
      <w:r>
        <w:t xml:space="preserve">Australian Energy Regulator, 2022a.</w:t>
      </w:r>
      <w:r>
        <w:t xml:space="preserve"> </w:t>
      </w:r>
      <w:hyperlink r:id="rId538">
        <w:r>
          <w:rPr>
            <w:rStyle w:val="Hyperlink"/>
          </w:rPr>
          <w:t xml:space="preserve">State of the energy market 2022</w:t>
        </w:r>
      </w:hyperlink>
      <w:r>
        <w:t xml:space="preserve">.</w:t>
      </w:r>
    </w:p>
    <w:bookmarkEnd w:id="539"/>
    <w:bookmarkStart w:id="540"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40"/>
    <w:bookmarkStart w:id="541"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41"/>
    <w:bookmarkStart w:id="543"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42">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43"/>
    <w:bookmarkStart w:id="545" w:name="X339b6804b45ec52d88a13b335a12a09ab6f4cf9"/>
    <w:p>
      <w:pPr>
        <w:pStyle w:val="Bibliography"/>
      </w:pPr>
      <w:r>
        <w:t xml:space="preserve">Australian Energy Regulator, 2019b.</w:t>
      </w:r>
      <w:r>
        <w:t xml:space="preserve"> </w:t>
      </w:r>
      <w:hyperlink r:id="rId544">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45"/>
    <w:bookmarkStart w:id="547" w:name="X64112f62afbcd7ff6be2cba0000e3dcd5442845"/>
    <w:p>
      <w:pPr>
        <w:pStyle w:val="Bibliography"/>
      </w:pPr>
      <w:r>
        <w:t xml:space="preserve">Australian Energy Regulator, 2019a.</w:t>
      </w:r>
      <w:r>
        <w:t xml:space="preserve"> </w:t>
      </w:r>
      <w:hyperlink r:id="rId546">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47"/>
    <w:bookmarkStart w:id="549"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48">
        <w:r>
          <w:rPr>
            <w:rStyle w:val="Hyperlink"/>
          </w:rPr>
          <w:t xml:space="preserve">https://www.aer.gov.au/news-release/aer-queensland-generator-stanwell-decision-disappointing</w:t>
        </w:r>
      </w:hyperlink>
      <w:r>
        <w:t xml:space="preserve"> </w:t>
      </w:r>
      <w:r>
        <w:t xml:space="preserve">(accessed 8.15.2023).</w:t>
      </w:r>
    </w:p>
    <w:bookmarkEnd w:id="549"/>
    <w:bookmarkStart w:id="551" w:name="X66814bac0a36f5a28d160ab749e2acafb965f04"/>
    <w:p>
      <w:pPr>
        <w:pStyle w:val="Bibliography"/>
      </w:pPr>
      <w:r>
        <w:t xml:space="preserve">Australian Energy Regulator, 2006.</w:t>
      </w:r>
      <w:r>
        <w:t xml:space="preserve"> </w:t>
      </w:r>
      <w:hyperlink r:id="rId550">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51"/>
    <w:bookmarkStart w:id="553"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52">
        <w:r>
          <w:rPr>
            <w:rStyle w:val="Hyperlink"/>
          </w:rPr>
          <w:t xml:space="preserve">https://pv-map.apvi.org.au</w:t>
        </w:r>
      </w:hyperlink>
      <w:r>
        <w:t xml:space="preserve"> </w:t>
      </w:r>
      <w:r>
        <w:t xml:space="preserve">(accessed 5.23.2022).</w:t>
      </w:r>
    </w:p>
    <w:bookmarkEnd w:id="553"/>
    <w:bookmarkStart w:id="555"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54">
        <w:r>
          <w:rPr>
            <w:rStyle w:val="Hyperlink"/>
          </w:rPr>
          <w:t xml:space="preserve">https://doi.org/10.1002/9780470754245</w:t>
        </w:r>
      </w:hyperlink>
    </w:p>
    <w:bookmarkEnd w:id="555"/>
    <w:bookmarkStart w:id="557"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56">
        <w:r>
          <w:rPr>
            <w:rStyle w:val="Hyperlink"/>
          </w:rPr>
          <w:t xml:space="preserve">https://doi.org/10.1109/TSTE.2016.2599074</w:t>
        </w:r>
      </w:hyperlink>
    </w:p>
    <w:bookmarkEnd w:id="557"/>
    <w:bookmarkStart w:id="559"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58">
        <w:r>
          <w:rPr>
            <w:rStyle w:val="Hyperlink"/>
          </w:rPr>
          <w:t xml:space="preserve">https://doi.org/10.1016/j.rser.2015.07.168</w:t>
        </w:r>
      </w:hyperlink>
    </w:p>
    <w:bookmarkEnd w:id="559"/>
    <w:bookmarkStart w:id="561"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60">
        <w:r>
          <w:rPr>
            <w:rStyle w:val="Hyperlink"/>
          </w:rPr>
          <w:t xml:space="preserve">https://doi.org/10.1016/j.rser.2018.03.085</w:t>
        </w:r>
      </w:hyperlink>
    </w:p>
    <w:bookmarkEnd w:id="561"/>
    <w:bookmarkStart w:id="563"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62">
        <w:r>
          <w:rPr>
            <w:rStyle w:val="Hyperlink"/>
          </w:rPr>
          <w:t xml:space="preserve">https://doi.org/10.1109/cigre.2005.1532720</w:t>
        </w:r>
      </w:hyperlink>
    </w:p>
    <w:bookmarkEnd w:id="563"/>
    <w:bookmarkStart w:id="565"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64">
        <w:r>
          <w:rPr>
            <w:rStyle w:val="Hyperlink"/>
          </w:rPr>
          <w:t xml:space="preserve">https://doi.org/10.1109/TPWRS.2019.2925557</w:t>
        </w:r>
      </w:hyperlink>
    </w:p>
    <w:bookmarkEnd w:id="565"/>
    <w:bookmarkStart w:id="567"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66">
        <w:r>
          <w:rPr>
            <w:rStyle w:val="Hyperlink"/>
          </w:rPr>
          <w:t xml:space="preserve">https://doi.org/10.1137/141000671</w:t>
        </w:r>
      </w:hyperlink>
    </w:p>
    <w:bookmarkEnd w:id="567"/>
    <w:bookmarkStart w:id="569"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68">
        <w:r>
          <w:rPr>
            <w:rStyle w:val="Hyperlink"/>
          </w:rPr>
          <w:t xml:space="preserve">https://doi.org/10.1016/j.apenergy.2022.119356</w:t>
        </w:r>
      </w:hyperlink>
    </w:p>
    <w:bookmarkEnd w:id="569"/>
    <w:bookmarkStart w:id="571"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70">
        <w:r>
          <w:rPr>
            <w:rStyle w:val="Hyperlink"/>
          </w:rPr>
          <w:t xml:space="preserve">https://doi.org/10.26889/9781784671600</w:t>
        </w:r>
      </w:hyperlink>
    </w:p>
    <w:bookmarkEnd w:id="571"/>
    <w:bookmarkStart w:id="573" w:name="ref-billimoriaContractDesignStorage2023a"/>
    <w:p>
      <w:pPr>
        <w:pStyle w:val="Bibliography"/>
      </w:pPr>
      <w:r>
        <w:t xml:space="preserve">Billimoria, F., Simshauser, P., 2023. Contract design for storage in hybrid electricity markets. Joule.</w:t>
      </w:r>
      <w:r>
        <w:t xml:space="preserve"> </w:t>
      </w:r>
      <w:hyperlink r:id="rId572">
        <w:r>
          <w:rPr>
            <w:rStyle w:val="Hyperlink"/>
          </w:rPr>
          <w:t xml:space="preserve">https://doi.org/10.1016/j.joule.2023.07.002</w:t>
        </w:r>
      </w:hyperlink>
    </w:p>
    <w:bookmarkEnd w:id="573"/>
    <w:bookmarkStart w:id="575"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74">
        <w:r>
          <w:rPr>
            <w:rStyle w:val="Hyperlink"/>
          </w:rPr>
          <w:t xml:space="preserve">https://doi.org/10.1016/j.rser.2017.09.002</w:t>
        </w:r>
      </w:hyperlink>
    </w:p>
    <w:bookmarkEnd w:id="575"/>
    <w:bookmarkStart w:id="577"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76">
        <w:r>
          <w:rPr>
            <w:rStyle w:val="Hyperlink"/>
          </w:rPr>
          <w:t xml:space="preserve">https://doi.org/10.1109/mpe.2017.2729079</w:t>
        </w:r>
      </w:hyperlink>
    </w:p>
    <w:bookmarkEnd w:id="577"/>
    <w:bookmarkStart w:id="579" w:name="Xf689e29b801ef3c74433124fb57662ea6c893fe"/>
    <w:p>
      <w:pPr>
        <w:pStyle w:val="Bibliography"/>
      </w:pPr>
      <w:r>
        <w:t xml:space="preserve">Borenstein, S., Bushnell, J., Mansur, E., 2023.</w:t>
      </w:r>
      <w:r>
        <w:t xml:space="preserve"> </w:t>
      </w:r>
      <w:hyperlink r:id="rId578">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79"/>
    <w:bookmarkStart w:id="581"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80">
        <w:r>
          <w:rPr>
            <w:rStyle w:val="Hyperlink"/>
          </w:rPr>
          <w:t xml:space="preserve">https://doi.org/10.1257/jep.31.3.215</w:t>
        </w:r>
      </w:hyperlink>
    </w:p>
    <w:bookmarkEnd w:id="581"/>
    <w:bookmarkStart w:id="583"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82">
        <w:r>
          <w:rPr>
            <w:rStyle w:val="Hyperlink"/>
          </w:rPr>
          <w:t xml:space="preserve">https://doi.org/10.1016/j.apenergy.2013.10.010</w:t>
        </w:r>
      </w:hyperlink>
    </w:p>
    <w:bookmarkEnd w:id="583"/>
    <w:bookmarkStart w:id="585" w:name="ref-bronkHayekWisdomPrices2013"/>
    <w:p>
      <w:pPr>
        <w:pStyle w:val="Bibliography"/>
      </w:pPr>
      <w:r>
        <w:t xml:space="preserve">Bronk, R., 2013. Hayek on the wisdom of prices: A reassessment. EJPE 6, 82.</w:t>
      </w:r>
      <w:r>
        <w:t xml:space="preserve"> </w:t>
      </w:r>
      <w:hyperlink r:id="rId584">
        <w:r>
          <w:rPr>
            <w:rStyle w:val="Hyperlink"/>
          </w:rPr>
          <w:t xml:space="preserve">https://doi.org/10.23941/ejpe.v6i1.120</w:t>
        </w:r>
      </w:hyperlink>
    </w:p>
    <w:bookmarkEnd w:id="585"/>
    <w:bookmarkStart w:id="587"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86">
        <w:r>
          <w:rPr>
            <w:rStyle w:val="Hyperlink"/>
          </w:rPr>
          <w:t xml:space="preserve">https://doi.org/10.1016/j.tej.2019.106668</w:t>
        </w:r>
      </w:hyperlink>
    </w:p>
    <w:bookmarkEnd w:id="587"/>
    <w:bookmarkStart w:id="589"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88">
        <w:r>
          <w:rPr>
            <w:rStyle w:val="Hyperlink"/>
          </w:rPr>
          <w:t xml:space="preserve">https://doi.org/10.1093/qje/qjv027</w:t>
        </w:r>
      </w:hyperlink>
    </w:p>
    <w:bookmarkEnd w:id="589"/>
    <w:bookmarkStart w:id="591"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90">
        <w:r>
          <w:rPr>
            <w:rStyle w:val="Hyperlink"/>
          </w:rPr>
          <w:t xml:space="preserve">https://doi.org/10.1109/jproc.2005.857491</w:t>
        </w:r>
      </w:hyperlink>
    </w:p>
    <w:bookmarkEnd w:id="591"/>
    <w:bookmarkStart w:id="592"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92"/>
    <w:bookmarkStart w:id="594"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93">
        <w:r>
          <w:rPr>
            <w:rStyle w:val="Hyperlink"/>
          </w:rPr>
          <w:t xml:space="preserve">https://doi.org/10.1016/j.tej.2023.107239</w:t>
        </w:r>
      </w:hyperlink>
    </w:p>
    <w:bookmarkEnd w:id="594"/>
    <w:bookmarkStart w:id="596"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595">
        <w:r>
          <w:rPr>
            <w:rStyle w:val="Hyperlink"/>
          </w:rPr>
          <w:t xml:space="preserve">https://doi.org/10.1016/j.tej.2013.05.004</w:t>
        </w:r>
      </w:hyperlink>
    </w:p>
    <w:bookmarkEnd w:id="596"/>
    <w:bookmarkStart w:id="598" w:name="ref-cherevatskiyGridFormingEnergy2020"/>
    <w:p>
      <w:pPr>
        <w:pStyle w:val="Bibliography"/>
      </w:pPr>
      <w:r>
        <w:t xml:space="preserve">Cherevatskiy, S., Sproul, S., Zabihi, S., Korte, R., Klingenberg, H., Buchholz, B., Oudalov, A., 2020.</w:t>
      </w:r>
      <w:r>
        <w:t xml:space="preserve"> </w:t>
      </w:r>
      <w:hyperlink r:id="rId597">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598"/>
    <w:bookmarkStart w:id="600"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599">
        <w:r>
          <w:rPr>
            <w:rStyle w:val="Hyperlink"/>
          </w:rPr>
          <w:t xml:space="preserve">https://doi.org/10.2172/1808497</w:t>
        </w:r>
      </w:hyperlink>
    </w:p>
    <w:bookmarkEnd w:id="600"/>
    <w:bookmarkStart w:id="602"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1">
        <w:r>
          <w:rPr>
            <w:rStyle w:val="Hyperlink"/>
          </w:rPr>
          <w:t xml:space="preserve">https://doi.org/10.1016/j.enpol.2018.12.052</w:t>
        </w:r>
      </w:hyperlink>
    </w:p>
    <w:bookmarkEnd w:id="602"/>
    <w:bookmarkStart w:id="604"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03">
        <w:r>
          <w:rPr>
            <w:rStyle w:val="Hyperlink"/>
          </w:rPr>
          <w:t xml:space="preserve">https://doi.org/10.1109/jproc.2005.857493</w:t>
        </w:r>
      </w:hyperlink>
    </w:p>
    <w:bookmarkEnd w:id="604"/>
    <w:bookmarkStart w:id="606"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05">
        <w:r>
          <w:rPr>
            <w:rStyle w:val="Hyperlink"/>
          </w:rPr>
          <w:t xml:space="preserve">https://doi.org/10.1086/466560</w:t>
        </w:r>
      </w:hyperlink>
    </w:p>
    <w:bookmarkEnd w:id="606"/>
    <w:bookmarkStart w:id="608"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07">
        <w:r>
          <w:rPr>
            <w:rStyle w:val="Hyperlink"/>
          </w:rPr>
          <w:t xml:space="preserve">https://doi.org/10.2307/2626876</w:t>
        </w:r>
      </w:hyperlink>
    </w:p>
    <w:bookmarkEnd w:id="608"/>
    <w:bookmarkStart w:id="609"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09"/>
    <w:bookmarkStart w:id="611"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0">
        <w:r>
          <w:rPr>
            <w:rStyle w:val="Hyperlink"/>
          </w:rPr>
          <w:t xml:space="preserve">https://doi.org/10.1016/j.ijepes.2017.12.014</w:t>
        </w:r>
      </w:hyperlink>
    </w:p>
    <w:bookmarkEnd w:id="611"/>
    <w:bookmarkStart w:id="613"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2">
        <w:r>
          <w:rPr>
            <w:rStyle w:val="Hyperlink"/>
          </w:rPr>
          <w:t xml:space="preserve">https://doi.org/10.1016/j.enpol.2011.04.032</w:t>
        </w:r>
      </w:hyperlink>
    </w:p>
    <w:bookmarkEnd w:id="613"/>
    <w:bookmarkStart w:id="615"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14">
        <w:r>
          <w:rPr>
            <w:rStyle w:val="Hyperlink"/>
          </w:rPr>
          <w:t xml:space="preserve">https://doi.org/10.1109/TPWRS.2022.3163106</w:t>
        </w:r>
      </w:hyperlink>
    </w:p>
    <w:bookmarkEnd w:id="615"/>
    <w:bookmarkStart w:id="617" w:name="ref-cramtonElectricityMarketDesign2017"/>
    <w:p>
      <w:pPr>
        <w:pStyle w:val="Bibliography"/>
      </w:pPr>
      <w:r>
        <w:t xml:space="preserve">Cramton, P., 2017. Electricity market design. Oxford Review of Economic Policy 33, 589–612.</w:t>
      </w:r>
      <w:r>
        <w:t xml:space="preserve"> </w:t>
      </w:r>
      <w:hyperlink r:id="rId616">
        <w:r>
          <w:rPr>
            <w:rStyle w:val="Hyperlink"/>
          </w:rPr>
          <w:t xml:space="preserve">https://doi.org/10.1093/oxrep/grx041</w:t>
        </w:r>
      </w:hyperlink>
    </w:p>
    <w:bookmarkEnd w:id="617"/>
    <w:bookmarkStart w:id="619" w:name="X7ff157573287c4de124c23d975d945e82b7eb15"/>
    <w:p>
      <w:pPr>
        <w:pStyle w:val="Bibliography"/>
      </w:pPr>
      <w:r>
        <w:t xml:space="preserve">Creative Energy Consulting Pty Ltd, 2020.</w:t>
      </w:r>
      <w:r>
        <w:t xml:space="preserve"> </w:t>
      </w:r>
      <w:hyperlink r:id="rId618">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19"/>
    <w:bookmarkStart w:id="621"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0">
        <w:r>
          <w:rPr>
            <w:rStyle w:val="Hyperlink"/>
          </w:rPr>
          <w:t xml:space="preserve">https://doi.org/10.1016/j.seta.2021.101286</w:t>
        </w:r>
      </w:hyperlink>
    </w:p>
    <w:bookmarkEnd w:id="621"/>
    <w:bookmarkStart w:id="623"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2">
        <w:r>
          <w:rPr>
            <w:rStyle w:val="Hyperlink"/>
          </w:rPr>
          <w:t xml:space="preserve">https://doi.org/10.21105/joss.03349</w:t>
        </w:r>
      </w:hyperlink>
    </w:p>
    <w:bookmarkEnd w:id="623"/>
    <w:bookmarkStart w:id="625"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24">
        <w:r>
          <w:rPr>
            <w:rStyle w:val="Hyperlink"/>
          </w:rPr>
          <w:t xml:space="preserve">https://doi.org/10.1038/s41560-018-0290-1</w:t>
        </w:r>
      </w:hyperlink>
    </w:p>
    <w:bookmarkEnd w:id="625"/>
    <w:bookmarkStart w:id="627"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26">
        <w:r>
          <w:rPr>
            <w:rStyle w:val="Hyperlink"/>
          </w:rPr>
          <w:t xml:space="preserve">https://doi.org/10.1016/j.apenergy.2016.05.014</w:t>
        </w:r>
      </w:hyperlink>
    </w:p>
    <w:bookmarkEnd w:id="627"/>
    <w:bookmarkStart w:id="629"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28">
        <w:r>
          <w:rPr>
            <w:rStyle w:val="Hyperlink"/>
          </w:rPr>
          <w:t xml:space="preserve">https://doi.org/10.1016/j.enpol.2018.09.031</w:t>
        </w:r>
      </w:hyperlink>
    </w:p>
    <w:bookmarkEnd w:id="629"/>
    <w:bookmarkStart w:id="631"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0">
        <w:r>
          <w:rPr>
            <w:rStyle w:val="Hyperlink"/>
          </w:rPr>
          <w:t xml:space="preserve">https://doi.org/10.1093/ooenergy/oiab007</w:t>
        </w:r>
      </w:hyperlink>
    </w:p>
    <w:bookmarkEnd w:id="631"/>
    <w:bookmarkStart w:id="633"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2">
        <w:r>
          <w:rPr>
            <w:rStyle w:val="Hyperlink"/>
          </w:rPr>
          <w:t xml:space="preserve">https://doi.org/10.1016/j.epsr.2021.107022</w:t>
        </w:r>
      </w:hyperlink>
    </w:p>
    <w:bookmarkEnd w:id="633"/>
    <w:bookmarkStart w:id="635"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34">
        <w:r>
          <w:rPr>
            <w:rStyle w:val="Hyperlink"/>
          </w:rPr>
          <w:t xml:space="preserve">https://doi.org/10.1016/j.enpol.2018.01.023</w:t>
        </w:r>
      </w:hyperlink>
    </w:p>
    <w:bookmarkEnd w:id="635"/>
    <w:bookmarkStart w:id="636"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36"/>
    <w:bookmarkStart w:id="638"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37">
        <w:r>
          <w:rPr>
            <w:rStyle w:val="Hyperlink"/>
          </w:rPr>
          <w:t xml:space="preserve">https://www.energy.gov.au/government-priorities/energy-markets/national-electricity-market-nem</w:t>
        </w:r>
      </w:hyperlink>
      <w:r>
        <w:t xml:space="preserve"> </w:t>
      </w:r>
      <w:r>
        <w:t xml:space="preserve">(accessed 8.3.2023).</w:t>
      </w:r>
    </w:p>
    <w:bookmarkEnd w:id="638"/>
    <w:bookmarkStart w:id="639"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39"/>
    <w:bookmarkStart w:id="640"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0"/>
    <w:bookmarkStart w:id="641"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1"/>
    <w:bookmarkStart w:id="643"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42">
        <w:r>
          <w:rPr>
            <w:rStyle w:val="Hyperlink"/>
          </w:rPr>
          <w:t xml:space="preserve">https://doi.org/10.1016/j.rser.2016.11.170</w:t>
        </w:r>
      </w:hyperlink>
    </w:p>
    <w:bookmarkEnd w:id="643"/>
    <w:bookmarkStart w:id="645"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44">
        <w:r>
          <w:rPr>
            <w:rStyle w:val="Hyperlink"/>
          </w:rPr>
          <w:t xml:space="preserve">https://doi.org/10.1049/cp.2014.0902</w:t>
        </w:r>
      </w:hyperlink>
    </w:p>
    <w:bookmarkEnd w:id="645"/>
    <w:bookmarkStart w:id="647"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46">
        <w:r>
          <w:rPr>
            <w:rStyle w:val="Hyperlink"/>
          </w:rPr>
          <w:t xml:space="preserve">https://doi.org/10.1049/iet-gtd.2013.0720</w:t>
        </w:r>
      </w:hyperlink>
    </w:p>
    <w:bookmarkEnd w:id="647"/>
    <w:bookmarkStart w:id="649"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48">
        <w:r>
          <w:rPr>
            <w:rStyle w:val="Hyperlink"/>
          </w:rPr>
          <w:t xml:space="preserve">https://doi.org/10.1109/MPE.2021.3088958</w:t>
        </w:r>
      </w:hyperlink>
    </w:p>
    <w:bookmarkEnd w:id="649"/>
    <w:bookmarkStart w:id="651"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50">
        <w:r>
          <w:rPr>
            <w:rStyle w:val="Hyperlink"/>
          </w:rPr>
          <w:t xml:space="preserve">https://doi.org/10.1007/s11149-021-09430-7</w:t>
        </w:r>
      </w:hyperlink>
    </w:p>
    <w:bookmarkEnd w:id="651"/>
    <w:bookmarkStart w:id="653" w:name="ref-elaIntegrationElectricStorage2021"/>
    <w:p>
      <w:pPr>
        <w:pStyle w:val="Bibliography"/>
      </w:pPr>
      <w:r>
        <w:t xml:space="preserve">Ela, E., 2021.</w:t>
      </w:r>
      <w:r>
        <w:t xml:space="preserve"> </w:t>
      </w:r>
      <w:hyperlink r:id="rId652">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3"/>
    <w:bookmarkStart w:id="655" w:name="ref-elaAncillaryServicesUnited2019"/>
    <w:p>
      <w:pPr>
        <w:pStyle w:val="Bibliography"/>
      </w:pPr>
      <w:r>
        <w:t xml:space="preserve">Ela, E., Hytowitz, R.B., 2019.</w:t>
      </w:r>
      <w:r>
        <w:t xml:space="preserve"> </w:t>
      </w:r>
      <w:hyperlink r:id="rId654">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55"/>
    <w:bookmarkStart w:id="657"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56">
        <w:r>
          <w:rPr>
            <w:rStyle w:val="Hyperlink"/>
          </w:rPr>
          <w:t xml:space="preserve">https://doi.org/10.1109/pesgm.2012.6345361</w:t>
        </w:r>
      </w:hyperlink>
    </w:p>
    <w:bookmarkEnd w:id="657"/>
    <w:bookmarkStart w:id="659"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58">
        <w:r>
          <w:rPr>
            <w:rStyle w:val="Hyperlink"/>
          </w:rPr>
          <w:t xml:space="preserve">https://doi.org/10.1016/j.tej.2016.05.001</w:t>
        </w:r>
      </w:hyperlink>
    </w:p>
    <w:bookmarkEnd w:id="659"/>
    <w:bookmarkStart w:id="661"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60">
        <w:r>
          <w:rPr>
            <w:rStyle w:val="Hyperlink"/>
          </w:rPr>
          <w:t xml:space="preserve">https://doi.org/10.2172/1023095</w:t>
        </w:r>
      </w:hyperlink>
    </w:p>
    <w:bookmarkEnd w:id="661"/>
    <w:bookmarkStart w:id="663"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2">
        <w:r>
          <w:rPr>
            <w:rStyle w:val="Hyperlink"/>
          </w:rPr>
          <w:t xml:space="preserve">https://doi.org/10.1109/mpe.2020.3033396</w:t>
        </w:r>
      </w:hyperlink>
    </w:p>
    <w:bookmarkEnd w:id="663"/>
    <w:bookmarkStart w:id="665"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64">
        <w:r>
          <w:rPr>
            <w:rStyle w:val="Hyperlink"/>
          </w:rPr>
          <w:t xml:space="preserve">https://doi.org/10.1109/tpwrs.2015.2461535</w:t>
        </w:r>
      </w:hyperlink>
    </w:p>
    <w:bookmarkEnd w:id="665"/>
    <w:bookmarkStart w:id="667"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66">
        <w:r>
          <w:rPr>
            <w:rStyle w:val="Hyperlink"/>
          </w:rPr>
          <w:t xml:space="preserve">https://doi.org/10.1109/mpe.2019.2933281</w:t>
        </w:r>
      </w:hyperlink>
    </w:p>
    <w:bookmarkEnd w:id="667"/>
    <w:bookmarkStart w:id="669"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68">
        <w:r>
          <w:rPr>
            <w:rStyle w:val="Hyperlink"/>
          </w:rPr>
          <w:t xml:space="preserve">https://doi.org/10.1016/j.tej.2012.04.015</w:t>
        </w:r>
      </w:hyperlink>
    </w:p>
    <w:bookmarkEnd w:id="669"/>
    <w:bookmarkStart w:id="671"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70">
        <w:r>
          <w:rPr>
            <w:rStyle w:val="Hyperlink"/>
          </w:rPr>
          <w:t xml:space="preserve">https://doi.org/10.1109/mpe.2017.2730827</w:t>
        </w:r>
      </w:hyperlink>
    </w:p>
    <w:bookmarkEnd w:id="671"/>
    <w:bookmarkStart w:id="673"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72">
        <w:r>
          <w:rPr>
            <w:rStyle w:val="Hyperlink"/>
          </w:rPr>
          <w:t xml:space="preserve">https://www.projectenergyconnect.com.au/index.html</w:t>
        </w:r>
      </w:hyperlink>
      <w:r>
        <w:t xml:space="preserve"> </w:t>
      </w:r>
      <w:r>
        <w:t xml:space="preserve">(accessed 4.12.2022).</w:t>
      </w:r>
    </w:p>
    <w:bookmarkEnd w:id="673"/>
    <w:bookmarkStart w:id="675" w:name="Xf2b71f0688f5c136cf7f65402d8c0e046f8bb5c"/>
    <w:p>
      <w:pPr>
        <w:pStyle w:val="Bibliography"/>
      </w:pPr>
      <w:r>
        <w:t xml:space="preserve">Electricity Sector Climate Information Project, 2021.</w:t>
      </w:r>
      <w:r>
        <w:t xml:space="preserve"> </w:t>
      </w:r>
      <w:hyperlink r:id="rId674">
        <w:r>
          <w:rPr>
            <w:rStyle w:val="Hyperlink"/>
          </w:rPr>
          <w:t xml:space="preserve">ESCI Project Final Report</w:t>
        </w:r>
      </w:hyperlink>
      <w:r>
        <w:t xml:space="preserve">.</w:t>
      </w:r>
    </w:p>
    <w:bookmarkEnd w:id="675"/>
    <w:bookmarkStart w:id="676"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76"/>
    <w:bookmarkStart w:id="678"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77">
        <w:r>
          <w:rPr>
            <w:rStyle w:val="Hyperlink"/>
          </w:rPr>
          <w:t xml:space="preserve">https://www.energyexemplar.com/plexos</w:t>
        </w:r>
      </w:hyperlink>
      <w:r>
        <w:t xml:space="preserve"> </w:t>
      </w:r>
      <w:r>
        <w:t xml:space="preserve">(accessed 4.13.2022).</w:t>
      </w:r>
    </w:p>
    <w:bookmarkEnd w:id="678"/>
    <w:bookmarkStart w:id="679"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79"/>
    <w:bookmarkStart w:id="680"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80"/>
    <w:bookmarkStart w:id="681"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81"/>
    <w:bookmarkStart w:id="682"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82"/>
    <w:bookmarkStart w:id="683"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3"/>
    <w:bookmarkStart w:id="684"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84"/>
    <w:bookmarkStart w:id="686"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85">
        <w:r>
          <w:rPr>
            <w:rStyle w:val="Hyperlink"/>
          </w:rPr>
          <w:t xml:space="preserve">https://www.epexspot.com/en/marketcoupling</w:t>
        </w:r>
      </w:hyperlink>
      <w:r>
        <w:t xml:space="preserve"> </w:t>
      </w:r>
      <w:r>
        <w:t xml:space="preserve">(accessed 1.14.2022).</w:t>
      </w:r>
    </w:p>
    <w:bookmarkEnd w:id="686"/>
    <w:bookmarkStart w:id="688"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87">
        <w:r>
          <w:rPr>
            <w:rStyle w:val="Hyperlink"/>
          </w:rPr>
          <w:t xml:space="preserve">https://doi.org/10.1049/iet-rpg.2017.0370</w:t>
        </w:r>
      </w:hyperlink>
    </w:p>
    <w:bookmarkEnd w:id="688"/>
    <w:bookmarkStart w:id="689"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89"/>
    <w:bookmarkStart w:id="690"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90"/>
    <w:bookmarkStart w:id="692" w:name="Xc2eda901e84eb700caa2d19078af1c12c2e9550"/>
    <w:p>
      <w:pPr>
        <w:pStyle w:val="Bibliography"/>
      </w:pPr>
      <w:r>
        <w:t xml:space="preserve">European Commission, 2017.</w:t>
      </w:r>
      <w:r>
        <w:t xml:space="preserve"> </w:t>
      </w:r>
      <w:hyperlink r:id="rId691">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92"/>
    <w:bookmarkStart w:id="693"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93"/>
    <w:bookmarkStart w:id="694"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94"/>
    <w:bookmarkStart w:id="695"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95"/>
    <w:bookmarkStart w:id="697" w:name="Xa6a1827605ca5d143e229c53fba6f164e8ef9ec"/>
    <w:p>
      <w:pPr>
        <w:pStyle w:val="Bibliography"/>
      </w:pPr>
      <w:r>
        <w:t xml:space="preserve">Federal Energy Regulatory Commission, 2021.</w:t>
      </w:r>
      <w:r>
        <w:t xml:space="preserve"> </w:t>
      </w:r>
      <w:hyperlink r:id="rId696">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97"/>
    <w:bookmarkStart w:id="698"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698"/>
    <w:bookmarkStart w:id="700" w:name="X7b8f145c50d043e2daeba4e9be46e188fcaaaf3"/>
    <w:p>
      <w:pPr>
        <w:pStyle w:val="Bibliography"/>
      </w:pPr>
      <w:r>
        <w:t xml:space="preserve">Federal Energy Regulatory Commission, 2018b.</w:t>
      </w:r>
      <w:r>
        <w:t xml:space="preserve"> </w:t>
      </w:r>
      <w:hyperlink r:id="rId699">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00"/>
    <w:bookmarkStart w:id="702"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01">
        <w:r>
          <w:rPr>
            <w:rStyle w:val="Hyperlink"/>
          </w:rPr>
          <w:t xml:space="preserve">https://doi.org/10.1016/j.rser.2019.109369</w:t>
        </w:r>
      </w:hyperlink>
    </w:p>
    <w:bookmarkEnd w:id="702"/>
    <w:bookmarkStart w:id="704"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03">
        <w:r>
          <w:rPr>
            <w:rStyle w:val="Hyperlink"/>
          </w:rPr>
          <w:t xml:space="preserve">https://doi.org/10.1016/j.rser.2019.109662</w:t>
        </w:r>
      </w:hyperlink>
    </w:p>
    <w:bookmarkEnd w:id="704"/>
    <w:bookmarkStart w:id="706"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05">
        <w:r>
          <w:rPr>
            <w:rStyle w:val="Hyperlink"/>
          </w:rPr>
          <w:t xml:space="preserve">https://doi.org/10.1016/S0928-7655(00)00025-7</w:t>
        </w:r>
      </w:hyperlink>
    </w:p>
    <w:bookmarkEnd w:id="706"/>
    <w:bookmarkStart w:id="708" w:name="ref-fitzgeraldEconomicsBatteryEnergy2015"/>
    <w:p>
      <w:pPr>
        <w:pStyle w:val="Bibliography"/>
      </w:pPr>
      <w:r>
        <w:t xml:space="preserve">Fitzgerald, G., Mandel, J., Morris, J., Touati, H., 2015.</w:t>
      </w:r>
      <w:r>
        <w:t xml:space="preserve"> </w:t>
      </w:r>
      <w:hyperlink r:id="rId707">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08"/>
    <w:bookmarkStart w:id="710" w:name="ref-fouquetPathDependenceEnergy2016"/>
    <w:p>
      <w:pPr>
        <w:pStyle w:val="Bibliography"/>
      </w:pPr>
      <w:r>
        <w:t xml:space="preserve">Fouquet, R., 2016. Path dependence in energy systems and economic development. Nat Energy 1, 1–5.</w:t>
      </w:r>
      <w:r>
        <w:t xml:space="preserve"> </w:t>
      </w:r>
      <w:hyperlink r:id="rId709">
        <w:r>
          <w:rPr>
            <w:rStyle w:val="Hyperlink"/>
          </w:rPr>
          <w:t xml:space="preserve">https://doi.org/10.1038/nenergy.2016.98</w:t>
        </w:r>
      </w:hyperlink>
    </w:p>
    <w:bookmarkEnd w:id="710"/>
    <w:bookmarkStart w:id="712"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11">
        <w:r>
          <w:rPr>
            <w:rStyle w:val="Hyperlink"/>
          </w:rPr>
          <w:t xml:space="preserve">https://doi.org/10.2172/1785688</w:t>
        </w:r>
      </w:hyperlink>
    </w:p>
    <w:bookmarkEnd w:id="712"/>
    <w:bookmarkStart w:id="714"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13">
        <w:r>
          <w:rPr>
            <w:rStyle w:val="Hyperlink"/>
          </w:rPr>
          <w:t xml:space="preserve">https://doi.org/10.1016/j.enpol.2021.112443</w:t>
        </w:r>
      </w:hyperlink>
    </w:p>
    <w:bookmarkEnd w:id="714"/>
    <w:bookmarkStart w:id="716"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15">
        <w:r>
          <w:rPr>
            <w:rStyle w:val="Hyperlink"/>
          </w:rPr>
          <w:t xml:space="preserve">https://doi.org/10.1016/j.joule.2021.03.021</w:t>
        </w:r>
      </w:hyperlink>
    </w:p>
    <w:bookmarkEnd w:id="716"/>
    <w:bookmarkStart w:id="718"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17">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18"/>
    <w:bookmarkStart w:id="719"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19"/>
    <w:bookmarkStart w:id="721" w:name="ref-gimonGridPhysicsMarkets2020"/>
    <w:p>
      <w:pPr>
        <w:pStyle w:val="Bibliography"/>
      </w:pPr>
      <w:r>
        <w:t xml:space="preserve">Gimon, E., 2020.</w:t>
      </w:r>
      <w:r>
        <w:t xml:space="preserve"> </w:t>
      </w:r>
      <w:hyperlink r:id="rId720">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21"/>
    <w:bookmarkStart w:id="723"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22">
        <w:r>
          <w:rPr>
            <w:rStyle w:val="Hyperlink"/>
          </w:rPr>
          <w:t xml:space="preserve">https://nemlog.com.au/nlog/welcome-to-gpe-nemlog2/</w:t>
        </w:r>
      </w:hyperlink>
      <w:r>
        <w:t xml:space="preserve"> </w:t>
      </w:r>
      <w:r>
        <w:t xml:space="preserve">(accessed 11.27.2023).</w:t>
      </w:r>
    </w:p>
    <w:bookmarkEnd w:id="723"/>
    <w:bookmarkStart w:id="725"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24">
        <w:r>
          <w:rPr>
            <w:rStyle w:val="Hyperlink"/>
          </w:rPr>
          <w:t xml:space="preserve">https://doi.org/10.1016/j.rser.2017.05.278</w:t>
        </w:r>
      </w:hyperlink>
    </w:p>
    <w:bookmarkEnd w:id="725"/>
    <w:bookmarkStart w:id="727" w:name="ref-gormanNembiddingdashboard2023"/>
    <w:p>
      <w:pPr>
        <w:pStyle w:val="Bibliography"/>
      </w:pPr>
      <w:r>
        <w:t xml:space="preserve">Gorman, N., Chambers, P., 2023.</w:t>
      </w:r>
      <w:r>
        <w:t xml:space="preserve"> </w:t>
      </w:r>
      <w:hyperlink r:id="rId726">
        <w:r>
          <w:rPr>
            <w:rStyle w:val="Hyperlink"/>
          </w:rPr>
          <w:t xml:space="preserve">Nem-bidding-dashboard</w:t>
        </w:r>
      </w:hyperlink>
      <w:r>
        <w:t xml:space="preserve">.</w:t>
      </w:r>
    </w:p>
    <w:bookmarkEnd w:id="727"/>
    <w:bookmarkStart w:id="729" w:name="ref-gormanNEMOSISNEMOpen2018"/>
    <w:p>
      <w:pPr>
        <w:pStyle w:val="Bibliography"/>
      </w:pPr>
      <w:r>
        <w:t xml:space="preserve">Gorman, N., Haghdadi, N., Bruce, A., MacGill, I., 2018.</w:t>
      </w:r>
      <w:r>
        <w:t xml:space="preserve"> </w:t>
      </w:r>
      <w:hyperlink r:id="rId728">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29"/>
    <w:bookmarkStart w:id="731"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30">
        <w:r>
          <w:rPr>
            <w:rStyle w:val="Hyperlink"/>
          </w:rPr>
          <w:t xml:space="preserve">https://doi.org/10.1016/j.tej.2020.106739</w:t>
        </w:r>
      </w:hyperlink>
    </w:p>
    <w:bookmarkEnd w:id="731"/>
    <w:bookmarkStart w:id="732"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32"/>
    <w:bookmarkStart w:id="734"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33">
        <w:r>
          <w:rPr>
            <w:rStyle w:val="Hyperlink"/>
          </w:rPr>
          <w:t xml:space="preserve">https://doi.org/10.1017/S0269889715000307</w:t>
        </w:r>
      </w:hyperlink>
    </w:p>
    <w:bookmarkEnd w:id="734"/>
    <w:bookmarkStart w:id="736"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35">
        <w:r>
          <w:rPr>
            <w:rStyle w:val="Hyperlink"/>
          </w:rPr>
          <w:t xml:space="preserve">https://doi.org/10.17775/cseejpes.2019.00230</w:t>
        </w:r>
      </w:hyperlink>
    </w:p>
    <w:bookmarkEnd w:id="736"/>
    <w:bookmarkStart w:id="738"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37">
        <w:r>
          <w:rPr>
            <w:rStyle w:val="Hyperlink"/>
          </w:rPr>
          <w:t xml:space="preserve">https://doi.org/10.1080/23251042.2016.1155690</w:t>
        </w:r>
      </w:hyperlink>
    </w:p>
    <w:bookmarkEnd w:id="738"/>
    <w:bookmarkStart w:id="740"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39">
        <w:r>
          <w:rPr>
            <w:rStyle w:val="Hyperlink"/>
          </w:rPr>
          <w:t xml:space="preserve">https://doi.org/10.1016/j.isci.2021.103630</w:t>
        </w:r>
      </w:hyperlink>
    </w:p>
    <w:bookmarkEnd w:id="740"/>
    <w:bookmarkStart w:id="742"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41">
        <w:r>
          <w:rPr>
            <w:rStyle w:val="Hyperlink"/>
          </w:rPr>
          <w:t xml:space="preserve">https://doi.org/10.1002/2050-7038.12128</w:t>
        </w:r>
      </w:hyperlink>
    </w:p>
    <w:bookmarkEnd w:id="742"/>
    <w:bookmarkStart w:id="744"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43">
        <w:r>
          <w:rPr>
            <w:rStyle w:val="Hyperlink"/>
          </w:rPr>
          <w:t xml:space="preserve">https://doi.org/10.1109/tpwrs.2020.3041774</w:t>
        </w:r>
      </w:hyperlink>
    </w:p>
    <w:bookmarkEnd w:id="744"/>
    <w:bookmarkStart w:id="746" w:name="ref-hayekUseKnowledgeSociety1945"/>
    <w:p>
      <w:pPr>
        <w:pStyle w:val="Bibliography"/>
      </w:pPr>
      <w:r>
        <w:t xml:space="preserve">Hayek, F.A., 1945.</w:t>
      </w:r>
      <w:r>
        <w:t xml:space="preserve"> </w:t>
      </w:r>
      <w:hyperlink r:id="rId745">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46"/>
    <w:bookmarkStart w:id="748" w:name="ref-heggartyQuantifyingPowerSystem2020"/>
    <w:p>
      <w:pPr>
        <w:pStyle w:val="Bibliography"/>
      </w:pPr>
      <w:r>
        <w:t xml:space="preserve">Heggarty, T., Bourmaud, J.Y., Girard, R., Kariniotakis, G., 2020. Quantifying power system flexibility provision. Applied Energy 279.</w:t>
      </w:r>
      <w:r>
        <w:t xml:space="preserve"> </w:t>
      </w:r>
      <w:hyperlink r:id="rId747">
        <w:r>
          <w:rPr>
            <w:rStyle w:val="Hyperlink"/>
          </w:rPr>
          <w:t xml:space="preserve">https://doi.org/10.1016/j.apenergy.2020.115852</w:t>
        </w:r>
      </w:hyperlink>
    </w:p>
    <w:bookmarkEnd w:id="748"/>
    <w:bookmarkStart w:id="750"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49">
        <w:r>
          <w:rPr>
            <w:rStyle w:val="Hyperlink"/>
          </w:rPr>
          <w:t xml:space="preserve">https://doi.org/10.1002/wene.341</w:t>
        </w:r>
      </w:hyperlink>
    </w:p>
    <w:bookmarkEnd w:id="750"/>
    <w:bookmarkStart w:id="752"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51">
        <w:r>
          <w:rPr>
            <w:rStyle w:val="Hyperlink"/>
          </w:rPr>
          <w:t xml:space="preserve">https://doi.org/10.3390/en13195020</w:t>
        </w:r>
      </w:hyperlink>
    </w:p>
    <w:bookmarkEnd w:id="752"/>
    <w:bookmarkStart w:id="753"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53"/>
    <w:bookmarkStart w:id="755"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54">
        <w:r>
          <w:rPr>
            <w:rStyle w:val="Hyperlink"/>
          </w:rPr>
          <w:t xml:space="preserve">https://doi.org/10.5547/01956574.37.3.lhir</w:t>
        </w:r>
      </w:hyperlink>
    </w:p>
    <w:bookmarkEnd w:id="755"/>
    <w:bookmarkStart w:id="757"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56">
        <w:r>
          <w:rPr>
            <w:rStyle w:val="Hyperlink"/>
          </w:rPr>
          <w:t xml:space="preserve">https://doi.org/10.1016/j.rser.2015.04.180</w:t>
        </w:r>
      </w:hyperlink>
    </w:p>
    <w:bookmarkEnd w:id="757"/>
    <w:bookmarkStart w:id="759"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58">
        <w:r>
          <w:rPr>
            <w:rStyle w:val="Hyperlink"/>
          </w:rPr>
          <w:t xml:space="preserve">https://doi.org/10.1002/wene.376</w:t>
        </w:r>
      </w:hyperlink>
    </w:p>
    <w:bookmarkEnd w:id="759"/>
    <w:bookmarkStart w:id="761"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60">
        <w:r>
          <w:rPr>
            <w:rStyle w:val="Hyperlink"/>
          </w:rPr>
          <w:t xml:space="preserve">https://doi.org/10.1109/mpe.2018.2871736</w:t>
        </w:r>
      </w:hyperlink>
    </w:p>
    <w:bookmarkEnd w:id="761"/>
    <w:bookmarkStart w:id="763" w:name="ref-hoganVirtualBiddingElectricity2016a"/>
    <w:p>
      <w:pPr>
        <w:pStyle w:val="Bibliography"/>
      </w:pPr>
      <w:r>
        <w:t xml:space="preserve">Hogan, W.W., 2016. Virtual bidding and electricity market design. The Electricity Journal 29, 33–47.</w:t>
      </w:r>
      <w:r>
        <w:t xml:space="preserve"> </w:t>
      </w:r>
      <w:hyperlink r:id="rId762">
        <w:r>
          <w:rPr>
            <w:rStyle w:val="Hyperlink"/>
          </w:rPr>
          <w:t xml:space="preserve">https://doi.org/10.1016/j.tej.2016.05.009</w:t>
        </w:r>
      </w:hyperlink>
    </w:p>
    <w:bookmarkEnd w:id="763"/>
    <w:bookmarkStart w:id="765" w:name="ref-hoganElectricityScarcityPricing2013"/>
    <w:p>
      <w:pPr>
        <w:pStyle w:val="Bibliography"/>
      </w:pPr>
      <w:r>
        <w:t xml:space="preserve">Hogan, W.W., 2013. Electricity scarcity pricing through operating reserves. Economics of Energy and Environmental Policy 2, 65–86.</w:t>
      </w:r>
      <w:r>
        <w:t xml:space="preserve"> </w:t>
      </w:r>
      <w:hyperlink r:id="rId764">
        <w:r>
          <w:rPr>
            <w:rStyle w:val="Hyperlink"/>
          </w:rPr>
          <w:t xml:space="preserve">https://doi.org/10.5547/2160-5890.2.2.4</w:t>
        </w:r>
      </w:hyperlink>
    </w:p>
    <w:bookmarkEnd w:id="765"/>
    <w:bookmarkStart w:id="766"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66"/>
    <w:bookmarkStart w:id="767"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67"/>
    <w:bookmarkStart w:id="769"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68">
        <w:r>
          <w:rPr>
            <w:rStyle w:val="Hyperlink"/>
          </w:rPr>
          <w:t xml:space="preserve">https://doi.org/10.1109/pesmg.2013.6673067</w:t>
        </w:r>
      </w:hyperlink>
    </w:p>
    <w:bookmarkEnd w:id="769"/>
    <w:bookmarkStart w:id="771" w:name="ref-hopwoodMandatoryPrimaryFrequency2019"/>
    <w:p>
      <w:pPr>
        <w:pStyle w:val="Bibliography"/>
      </w:pPr>
      <w:r>
        <w:t xml:space="preserve">Hopwood, C., 2019.</w:t>
      </w:r>
      <w:r>
        <w:t xml:space="preserve"> </w:t>
      </w:r>
      <w:hyperlink r:id="rId770">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71"/>
    <w:bookmarkStart w:id="773"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72">
        <w:r>
          <w:rPr>
            <w:rStyle w:val="Hyperlink"/>
          </w:rPr>
          <w:t xml:space="preserve">https://doi.org/10.1016/j.tej.2017.01.009</w:t>
        </w:r>
      </w:hyperlink>
    </w:p>
    <w:bookmarkEnd w:id="773"/>
    <w:bookmarkStart w:id="775"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74">
        <w:r>
          <w:rPr>
            <w:rStyle w:val="Hyperlink"/>
          </w:rPr>
          <w:t xml:space="preserve">https://doi.org/10.1016/j.enpol.2004.04.003</w:t>
        </w:r>
      </w:hyperlink>
    </w:p>
    <w:bookmarkEnd w:id="775"/>
    <w:bookmarkStart w:id="777" w:name="ref-huangfuParallelizingDualRevised2018"/>
    <w:p>
      <w:pPr>
        <w:pStyle w:val="Bibliography"/>
      </w:pPr>
      <w:r>
        <w:t xml:space="preserve">Huangfu, Q., Hall, J.A.J., 2018. Parallelizing the dual revised simplex method. Math. Prog. Comp. 10, 119–142.</w:t>
      </w:r>
      <w:r>
        <w:t xml:space="preserve"> </w:t>
      </w:r>
      <w:hyperlink r:id="rId776">
        <w:r>
          <w:rPr>
            <w:rStyle w:val="Hyperlink"/>
          </w:rPr>
          <w:t xml:space="preserve">https://doi.org/10.1007/s12532-017-0130-5</w:t>
        </w:r>
      </w:hyperlink>
    </w:p>
    <w:bookmarkEnd w:id="777"/>
    <w:bookmarkStart w:id="778"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78"/>
    <w:bookmarkStart w:id="780"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79">
        <w:r>
          <w:rPr>
            <w:rStyle w:val="Hyperlink"/>
          </w:rPr>
          <w:t xml:space="preserve">https://doi.org/10.1109/MCSE.2007.55</w:t>
        </w:r>
      </w:hyperlink>
    </w:p>
    <w:bookmarkEnd w:id="780"/>
    <w:bookmarkStart w:id="782"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81">
        <w:r>
          <w:rPr>
            <w:rStyle w:val="Hyperlink"/>
          </w:rPr>
          <w:t xml:space="preserve">https://doi.org/10.1016/j.tej.2004.03.001</w:t>
        </w:r>
      </w:hyperlink>
    </w:p>
    <w:bookmarkEnd w:id="782"/>
    <w:bookmarkStart w:id="784"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83">
        <w:r>
          <w:rPr>
            <w:rStyle w:val="Hyperlink"/>
          </w:rPr>
          <w:t xml:space="preserve">https://www.ibm.com/au-en/analytics/cplex-optimizer</w:t>
        </w:r>
      </w:hyperlink>
      <w:r>
        <w:t xml:space="preserve"> </w:t>
      </w:r>
      <w:r>
        <w:t xml:space="preserve">(accessed 4.13.2022).</w:t>
      </w:r>
    </w:p>
    <w:bookmarkEnd w:id="784"/>
    <w:bookmarkStart w:id="786" w:name="X1037d6da6301a89f5efffbd855b21f9bbda8894"/>
    <w:p>
      <w:pPr>
        <w:pStyle w:val="Bibliography"/>
      </w:pPr>
      <w:r>
        <w:t xml:space="preserve">International Energy Agency, 2022.</w:t>
      </w:r>
      <w:r>
        <w:t xml:space="preserve"> </w:t>
      </w:r>
      <w:hyperlink r:id="rId785">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86"/>
    <w:bookmarkStart w:id="788" w:name="X707547308052f2a4e45271b892818fca7267bcd"/>
    <w:p>
      <w:pPr>
        <w:pStyle w:val="Bibliography"/>
      </w:pPr>
      <w:r>
        <w:t xml:space="preserve">International Energy Agency, 2021.</w:t>
      </w:r>
      <w:r>
        <w:t xml:space="preserve"> </w:t>
      </w:r>
      <w:hyperlink r:id="rId787">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88"/>
    <w:bookmarkStart w:id="790" w:name="X6b2116a6968c52d8682ee37430ab1b91744235c"/>
    <w:p>
      <w:pPr>
        <w:pStyle w:val="Bibliography"/>
      </w:pPr>
      <w:r>
        <w:t xml:space="preserve">International Energy Agency, 2019.</w:t>
      </w:r>
      <w:r>
        <w:t xml:space="preserve"> </w:t>
      </w:r>
      <w:hyperlink r:id="rId789">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90"/>
    <w:bookmarkStart w:id="792" w:name="X5316849afe108aafa78b3d12ef1f7591052075a"/>
    <w:p>
      <w:pPr>
        <w:pStyle w:val="Bibliography"/>
      </w:pPr>
      <w:r>
        <w:t xml:space="preserve">International Renewable Energy Agency, 2019.</w:t>
      </w:r>
      <w:r>
        <w:t xml:space="preserve"> </w:t>
      </w:r>
      <w:hyperlink r:id="rId791">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92"/>
    <w:bookmarkStart w:id="794" w:name="X9c70bbcc64628077ae6dafbc022a421cfbf5c25"/>
    <w:p>
      <w:pPr>
        <w:pStyle w:val="Bibliography"/>
      </w:pPr>
      <w:r>
        <w:t xml:space="preserve">International Renewable Energy Agency, 2017.</w:t>
      </w:r>
      <w:r>
        <w:t xml:space="preserve"> </w:t>
      </w:r>
      <w:hyperlink r:id="rId793">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94"/>
    <w:bookmarkStart w:id="796" w:name="ref-irenaIncreasingTimeGranularity2019"/>
    <w:p>
      <w:pPr>
        <w:pStyle w:val="Bibliography"/>
      </w:pPr>
      <w:r>
        <w:t xml:space="preserve">IRENA, 2019.</w:t>
      </w:r>
      <w:r>
        <w:t xml:space="preserve"> </w:t>
      </w:r>
      <w:hyperlink r:id="rId795">
        <w:r>
          <w:rPr>
            <w:rStyle w:val="Hyperlink"/>
          </w:rPr>
          <w:t xml:space="preserve">Increasing time granularity in electricity markets</w:t>
        </w:r>
      </w:hyperlink>
      <w:r>
        <w:t xml:space="preserve">.</w:t>
      </w:r>
    </w:p>
    <w:bookmarkEnd w:id="796"/>
    <w:bookmarkStart w:id="798"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97">
        <w:r>
          <w:rPr>
            <w:rStyle w:val="Hyperlink"/>
          </w:rPr>
          <w:t xml:space="preserve">https://doi.org/10.1016/j.enpol.2008.06.033</w:t>
        </w:r>
      </w:hyperlink>
    </w:p>
    <w:bookmarkEnd w:id="798"/>
    <w:bookmarkStart w:id="800"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799">
        <w:r>
          <w:rPr>
            <w:rStyle w:val="Hyperlink"/>
          </w:rPr>
          <w:t xml:space="preserve">https://doi.org/10.1016/j.tej.2006.09.010</w:t>
        </w:r>
      </w:hyperlink>
    </w:p>
    <w:bookmarkEnd w:id="800"/>
    <w:bookmarkStart w:id="802" w:name="ref-juliadataDataFramesJl2023"/>
    <w:p>
      <w:pPr>
        <w:pStyle w:val="Bibliography"/>
      </w:pPr>
      <w:r>
        <w:t xml:space="preserve">JuliaData, 2023.</w:t>
      </w:r>
      <w:r>
        <w:t xml:space="preserve"> </w:t>
      </w:r>
      <w:r>
        <w:t xml:space="preserve">DataFrames</w:t>
      </w:r>
      <w:r>
        <w:t xml:space="preserve">.jl [WWW Document]. URL</w:t>
      </w:r>
      <w:r>
        <w:t xml:space="preserve"> </w:t>
      </w:r>
      <w:hyperlink r:id="rId801">
        <w:r>
          <w:rPr>
            <w:rStyle w:val="Hyperlink"/>
          </w:rPr>
          <w:t xml:space="preserve">https://dataframes.juliadata.org/stable/</w:t>
        </w:r>
      </w:hyperlink>
      <w:r>
        <w:t xml:space="preserve"> </w:t>
      </w:r>
      <w:r>
        <w:t xml:space="preserve">(accessed 11.27.2023).</w:t>
      </w:r>
    </w:p>
    <w:bookmarkEnd w:id="802"/>
    <w:bookmarkStart w:id="804"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03">
        <w:r>
          <w:rPr>
            <w:rStyle w:val="Hyperlink"/>
          </w:rPr>
          <w:t xml:space="preserve">https://doi.org/10.2139/ssrn.4428450</w:t>
        </w:r>
      </w:hyperlink>
    </w:p>
    <w:bookmarkEnd w:id="804"/>
    <w:bookmarkStart w:id="805"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05"/>
    <w:bookmarkStart w:id="807"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06">
        <w:r>
          <w:rPr>
            <w:rStyle w:val="Hyperlink"/>
          </w:rPr>
          <w:t xml:space="preserve">https://doi.org/10.1016/j.enpol.2020.112005</w:t>
        </w:r>
      </w:hyperlink>
    </w:p>
    <w:bookmarkEnd w:id="807"/>
    <w:bookmarkStart w:id="809"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08">
        <w:r>
          <w:rPr>
            <w:rStyle w:val="Hyperlink"/>
          </w:rPr>
          <w:t xml:space="preserve">https://doi.org/10.1016/j.renene.2020.11.090</w:t>
        </w:r>
      </w:hyperlink>
    </w:p>
    <w:bookmarkEnd w:id="809"/>
    <w:bookmarkStart w:id="811"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10">
        <w:r>
          <w:rPr>
            <w:rStyle w:val="Hyperlink"/>
          </w:rPr>
          <w:t xml:space="preserve">https://doi.org/10.1016/j.solener.2020.05.053</w:t>
        </w:r>
      </w:hyperlink>
    </w:p>
    <w:bookmarkEnd w:id="811"/>
    <w:bookmarkStart w:id="813"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12">
        <w:r>
          <w:rPr>
            <w:rStyle w:val="Hyperlink"/>
          </w:rPr>
          <w:t xml:space="preserve">https://doi.org/10.1016/j.enpol.2022.113273</w:t>
        </w:r>
      </w:hyperlink>
    </w:p>
    <w:bookmarkEnd w:id="813"/>
    <w:bookmarkStart w:id="814"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14"/>
    <w:bookmarkStart w:id="815"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15"/>
    <w:bookmarkStart w:id="817"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16">
        <w:r>
          <w:rPr>
            <w:rStyle w:val="Hyperlink"/>
          </w:rPr>
          <w:t xml:space="preserve">https://doi.org/10.1002/0470020598</w:t>
        </w:r>
      </w:hyperlink>
    </w:p>
    <w:bookmarkEnd w:id="817"/>
    <w:bookmarkStart w:id="819"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18">
        <w:r>
          <w:rPr>
            <w:rStyle w:val="Hyperlink"/>
          </w:rPr>
          <w:t xml:space="preserve">https://doi.org/10.1287/ijoc.2019.0944</w:t>
        </w:r>
      </w:hyperlink>
    </w:p>
    <w:bookmarkEnd w:id="819"/>
    <w:bookmarkStart w:id="821"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20">
        <w:r>
          <w:rPr>
            <w:rStyle w:val="Hyperlink"/>
          </w:rPr>
          <w:t xml:space="preserve">https://doi.org/10.1109/TPWRS.2017.2685347</w:t>
        </w:r>
      </w:hyperlink>
    </w:p>
    <w:bookmarkEnd w:id="821"/>
    <w:bookmarkStart w:id="823"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22">
        <w:r>
          <w:rPr>
            <w:rStyle w:val="Hyperlink"/>
          </w:rPr>
          <w:t xml:space="preserve">https://doi.org/10.1109/MPE.2016.2524964</w:t>
        </w:r>
      </w:hyperlink>
    </w:p>
    <w:bookmarkEnd w:id="823"/>
    <w:bookmarkStart w:id="825"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24">
        <w:r>
          <w:rPr>
            <w:rStyle w:val="Hyperlink"/>
          </w:rPr>
          <w:t xml:space="preserve">https://doi.org/10.1109/mpe.2016.2637122</w:t>
        </w:r>
      </w:hyperlink>
    </w:p>
    <w:bookmarkEnd w:id="825"/>
    <w:bookmarkStart w:id="827" w:name="ref-kuiperWhatStateVirtual2022"/>
    <w:p>
      <w:pPr>
        <w:pStyle w:val="Bibliography"/>
      </w:pPr>
      <w:r>
        <w:t xml:space="preserve">Kuiper, G., 2022.</w:t>
      </w:r>
      <w:r>
        <w:t xml:space="preserve"> </w:t>
      </w:r>
      <w:hyperlink r:id="rId826">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27"/>
    <w:bookmarkStart w:id="829"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28">
        <w:r>
          <w:rPr>
            <w:rStyle w:val="Hyperlink"/>
          </w:rPr>
          <w:t xml:space="preserve">https://doi.org/10.2172/1046269</w:t>
        </w:r>
      </w:hyperlink>
    </w:p>
    <w:bookmarkEnd w:id="829"/>
    <w:bookmarkStart w:id="831"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30">
        <w:r>
          <w:rPr>
            <w:rStyle w:val="Hyperlink"/>
          </w:rPr>
          <w:t xml:space="preserve">https://doi.org/10.1016/j.apenergy.2021.116983</w:t>
        </w:r>
      </w:hyperlink>
    </w:p>
    <w:bookmarkEnd w:id="831"/>
    <w:bookmarkStart w:id="833"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32">
        <w:r>
          <w:rPr>
            <w:rStyle w:val="Hyperlink"/>
          </w:rPr>
          <w:t xml:space="preserve">https://doi.org/10.1016/j.rser.2020.110467</w:t>
        </w:r>
      </w:hyperlink>
    </w:p>
    <w:bookmarkEnd w:id="833"/>
    <w:bookmarkStart w:id="835"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34">
        <w:r>
          <w:rPr>
            <w:rStyle w:val="Hyperlink"/>
          </w:rPr>
          <w:t xml:space="preserve">https://doi.org/10.1109/mpe.2021.3088959</w:t>
        </w:r>
      </w:hyperlink>
    </w:p>
    <w:bookmarkEnd w:id="835"/>
    <w:bookmarkStart w:id="837" w:name="ref-lambertChallengeLongTermPolicy2003"/>
    <w:p>
      <w:pPr>
        <w:pStyle w:val="Bibliography"/>
      </w:pPr>
      <w:r>
        <w:t xml:space="preserve">Lambert, R.J., Popper, S.W., Banks, S.C., 2003.</w:t>
      </w:r>
      <w:r>
        <w:t xml:space="preserve"> </w:t>
      </w:r>
      <w:hyperlink r:id="rId836">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37"/>
    <w:bookmarkStart w:id="839"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38">
        <w:r>
          <w:rPr>
            <w:rStyle w:val="Hyperlink"/>
          </w:rPr>
          <w:t xml:space="preserve">https://doi.org/10.1109/tpwrs.2014.2321793</w:t>
        </w:r>
      </w:hyperlink>
    </w:p>
    <w:bookmarkEnd w:id="839"/>
    <w:bookmarkStart w:id="841"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40">
        <w:r>
          <w:rPr>
            <w:rStyle w:val="Hyperlink"/>
          </w:rPr>
          <w:t xml:space="preserve">https://doi.org/10.1109/tpwrs.2011.2177280</w:t>
        </w:r>
      </w:hyperlink>
    </w:p>
    <w:bookmarkEnd w:id="841"/>
    <w:bookmarkStart w:id="843"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42">
        <w:r>
          <w:rPr>
            <w:rStyle w:val="Hyperlink"/>
          </w:rPr>
          <w:t xml:space="preserve">https://doi.org/10.1109/pesgm.2012.6345375</w:t>
        </w:r>
      </w:hyperlink>
    </w:p>
    <w:bookmarkEnd w:id="843"/>
    <w:bookmarkStart w:id="845"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44">
        <w:r>
          <w:rPr>
            <w:rStyle w:val="Hyperlink"/>
          </w:rPr>
          <w:t xml:space="preserve">https://doi.org/10.2172/1220243</w:t>
        </w:r>
      </w:hyperlink>
    </w:p>
    <w:bookmarkEnd w:id="845"/>
    <w:bookmarkStart w:id="846"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46"/>
    <w:bookmarkStart w:id="848"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47">
        <w:r>
          <w:rPr>
            <w:rStyle w:val="Hyperlink"/>
          </w:rPr>
          <w:t xml:space="preserve">https://doi.org/10.2307/2296233</w:t>
        </w:r>
      </w:hyperlink>
    </w:p>
    <w:bookmarkEnd w:id="848"/>
    <w:bookmarkStart w:id="850"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49">
        <w:r>
          <w:rPr>
            <w:rStyle w:val="Hyperlink"/>
          </w:rPr>
          <w:t xml:space="preserve">https://doi.org/10.1016/j.tej.2021.106969</w:t>
        </w:r>
      </w:hyperlink>
    </w:p>
    <w:bookmarkEnd w:id="850"/>
    <w:bookmarkStart w:id="852"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51">
        <w:r>
          <w:rPr>
            <w:rStyle w:val="Hyperlink"/>
          </w:rPr>
          <w:t xml:space="preserve">https://doi.org/10.1109/MPE.2021.3072819</w:t>
        </w:r>
      </w:hyperlink>
    </w:p>
    <w:bookmarkEnd w:id="852"/>
    <w:bookmarkStart w:id="854"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53">
        <w:r>
          <w:rPr>
            <w:rStyle w:val="Hyperlink"/>
          </w:rPr>
          <w:t xml:space="preserve">https://doi.org/10.1016/j.enpol.2021.112169</w:t>
        </w:r>
      </w:hyperlink>
    </w:p>
    <w:bookmarkEnd w:id="854"/>
    <w:bookmarkStart w:id="856"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55">
        <w:r>
          <w:rPr>
            <w:rStyle w:val="Hyperlink"/>
          </w:rPr>
          <w:t xml:space="preserve">https://doi.org/10.1016/j.enpol.2020.111739</w:t>
        </w:r>
      </w:hyperlink>
    </w:p>
    <w:bookmarkEnd w:id="856"/>
    <w:bookmarkStart w:id="858"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57">
        <w:r>
          <w:rPr>
            <w:rStyle w:val="Hyperlink"/>
          </w:rPr>
          <w:t xml:space="preserve">https://doi.org/10.1007/s12532-023-00239-3</w:t>
        </w:r>
      </w:hyperlink>
    </w:p>
    <w:bookmarkEnd w:id="858"/>
    <w:bookmarkStart w:id="860"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59">
        <w:r>
          <w:rPr>
            <w:rStyle w:val="Hyperlink"/>
          </w:rPr>
          <w:t xml:space="preserve">https://doi.org/10.1109/pesgm41954.2020.9282169</w:t>
        </w:r>
      </w:hyperlink>
    </w:p>
    <w:bookmarkEnd w:id="860"/>
    <w:bookmarkStart w:id="862"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61">
        <w:r>
          <w:rPr>
            <w:rStyle w:val="Hyperlink"/>
          </w:rPr>
          <w:t xml:space="preserve">https://doi.org/10.1016/j.tej.2020.106831</w:t>
        </w:r>
      </w:hyperlink>
    </w:p>
    <w:bookmarkEnd w:id="862"/>
    <w:bookmarkStart w:id="864"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63">
        <w:r>
          <w:rPr>
            <w:rStyle w:val="Hyperlink"/>
          </w:rPr>
          <w:t xml:space="preserve">https://doi.org/10.1016/B978-0-12-397891-2.00020-1</w:t>
        </w:r>
      </w:hyperlink>
    </w:p>
    <w:bookmarkEnd w:id="864"/>
    <w:bookmarkStart w:id="866"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65">
        <w:r>
          <w:rPr>
            <w:rStyle w:val="Hyperlink"/>
          </w:rPr>
          <w:t xml:space="preserve">http://dx.doi.org/10.13140/RG.2.2.33241.75362</w:t>
        </w:r>
      </w:hyperlink>
    </w:p>
    <w:bookmarkEnd w:id="866"/>
    <w:bookmarkStart w:id="867" w:name="ref-machol1965system"/>
    <w:p>
      <w:pPr>
        <w:pStyle w:val="Bibliography"/>
      </w:pPr>
      <w:r>
        <w:t xml:space="preserve">Machol, R.E., 1965. System engineering handbook. New York: McGraw-Hill.</w:t>
      </w:r>
    </w:p>
    <w:bookmarkEnd w:id="867"/>
    <w:bookmarkStart w:id="868"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68"/>
    <w:bookmarkStart w:id="870" w:name="ref-magoERCOTOperationalExperience2023"/>
    <w:p>
      <w:pPr>
        <w:pStyle w:val="Bibliography"/>
      </w:pPr>
      <w:r>
        <w:t xml:space="preserve">Mago, N., 2023.</w:t>
      </w:r>
      <w:r>
        <w:t xml:space="preserve"> </w:t>
      </w:r>
      <w:hyperlink r:id="rId869">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70"/>
    <w:bookmarkStart w:id="872"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71">
        <w:r>
          <w:rPr>
            <w:rStyle w:val="Hyperlink"/>
          </w:rPr>
          <w:t xml:space="preserve">https://doi.org/10.1109/mpe.2020.3043570</w:t>
        </w:r>
      </w:hyperlink>
    </w:p>
    <w:bookmarkEnd w:id="872"/>
    <w:bookmarkStart w:id="874"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73">
        <w:r>
          <w:rPr>
            <w:rStyle w:val="Hyperlink"/>
          </w:rPr>
          <w:t xml:space="preserve">https://doi.org/10.1002/0471668826</w:t>
        </w:r>
      </w:hyperlink>
    </w:p>
    <w:bookmarkEnd w:id="874"/>
    <w:bookmarkStart w:id="876"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75">
        <w:r>
          <w:rPr>
            <w:rStyle w:val="Hyperlink"/>
          </w:rPr>
          <w:t xml:space="preserve">https://doi.org/10.1109/mpe.2021.3104075</w:t>
        </w:r>
      </w:hyperlink>
    </w:p>
    <w:bookmarkEnd w:id="876"/>
    <w:bookmarkStart w:id="878"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77">
        <w:r>
          <w:rPr>
            <w:rStyle w:val="Hyperlink"/>
          </w:rPr>
          <w:t xml:space="preserve">https://doi.org/10.1039/D1EE01530C</w:t>
        </w:r>
      </w:hyperlink>
    </w:p>
    <w:bookmarkEnd w:id="878"/>
    <w:bookmarkStart w:id="880" w:name="ref-maysMissingIncentivesFlexibility2021"/>
    <w:p>
      <w:pPr>
        <w:pStyle w:val="Bibliography"/>
      </w:pPr>
      <w:r>
        <w:t xml:space="preserve">Mays, J., 2021. Missing incentives for flexibility in wholesale electricity markets. Energy Policy 149, 112010.</w:t>
      </w:r>
      <w:r>
        <w:t xml:space="preserve"> </w:t>
      </w:r>
      <w:hyperlink r:id="rId879">
        <w:r>
          <w:rPr>
            <w:rStyle w:val="Hyperlink"/>
          </w:rPr>
          <w:t xml:space="preserve">https://doi.org/10.1016/j.enpol.2020.112010</w:t>
        </w:r>
      </w:hyperlink>
    </w:p>
    <w:bookmarkEnd w:id="880"/>
    <w:bookmarkStart w:id="882"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81">
        <w:r>
          <w:rPr>
            <w:rStyle w:val="Hyperlink"/>
          </w:rPr>
          <w:t xml:space="preserve">https://doi.org/10.1016/j.joule.2022.01.004</w:t>
        </w:r>
      </w:hyperlink>
    </w:p>
    <w:bookmarkEnd w:id="882"/>
    <w:bookmarkStart w:id="884"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83">
        <w:r>
          <w:rPr>
            <w:rStyle w:val="Hyperlink"/>
          </w:rPr>
          <w:t xml:space="preserve">https://wattclarity.com.au/articles/2022/07/file-creation-times-for-p5min-drop-prior-to-the-end-of-the-market-suspension/</w:t>
        </w:r>
      </w:hyperlink>
      <w:r>
        <w:t xml:space="preserve"> </w:t>
      </w:r>
      <w:r>
        <w:t xml:space="preserve">(accessed 8.11.2023).</w:t>
      </w:r>
    </w:p>
    <w:bookmarkEnd w:id="884"/>
    <w:bookmarkStart w:id="886" w:name="ref-mcardleRiseAutobidder2021"/>
    <w:p>
      <w:pPr>
        <w:pStyle w:val="Bibliography"/>
      </w:pPr>
      <w:r>
        <w:t xml:space="preserve">McArdle, P., 2021. The rise of the auto-bidder [WWW Document]. URL</w:t>
      </w:r>
      <w:r>
        <w:t xml:space="preserve"> </w:t>
      </w:r>
      <w:hyperlink r:id="rId885">
        <w:r>
          <w:rPr>
            <w:rStyle w:val="Hyperlink"/>
          </w:rPr>
          <w:t xml:space="preserve">https://wattclarity.com.au/articles/2021/10/26oct-the-rise-of-the-auto-bidder/</w:t>
        </w:r>
      </w:hyperlink>
      <w:r>
        <w:t xml:space="preserve"> </w:t>
      </w:r>
      <w:r>
        <w:t xml:space="preserve">(accessed 8.16.2023).</w:t>
      </w:r>
    </w:p>
    <w:bookmarkEnd w:id="886"/>
    <w:bookmarkStart w:id="888"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87">
        <w:r>
          <w:rPr>
            <w:rStyle w:val="Hyperlink"/>
          </w:rPr>
          <w:t xml:space="preserve">https://doi.org/10.1016/j.apenergy.2015.09.006</w:t>
        </w:r>
      </w:hyperlink>
    </w:p>
    <w:bookmarkEnd w:id="888"/>
    <w:bookmarkStart w:id="890"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89">
        <w:r>
          <w:rPr>
            <w:rStyle w:val="Hyperlink"/>
          </w:rPr>
          <w:t xml:space="preserve">https://doi.org/10.1016/j.est.2020.101573</w:t>
        </w:r>
      </w:hyperlink>
    </w:p>
    <w:bookmarkEnd w:id="890"/>
    <w:bookmarkStart w:id="892"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91">
        <w:r>
          <w:rPr>
            <w:rStyle w:val="Hyperlink"/>
          </w:rPr>
          <w:t xml:space="preserve">https://doi.org/10.1002/wene.399</w:t>
        </w:r>
      </w:hyperlink>
    </w:p>
    <w:bookmarkEnd w:id="892"/>
    <w:bookmarkStart w:id="894"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93">
        <w:r>
          <w:rPr>
            <w:rStyle w:val="Hyperlink"/>
          </w:rPr>
          <w:t xml:space="preserve">https://doi.org/10.23919/pscc.2018.8450880</w:t>
        </w:r>
      </w:hyperlink>
    </w:p>
    <w:bookmarkEnd w:id="894"/>
    <w:bookmarkStart w:id="896" w:name="ref-millerAdvisoryEquipmentLimits2017"/>
    <w:p>
      <w:pPr>
        <w:pStyle w:val="Bibliography"/>
      </w:pPr>
      <w:r>
        <w:t xml:space="preserve">Miller, N., Lew, D., Barnes, S., Ren, W., Reichard, M., Alexander, M., Freeman, L., Achilles, S., Adamiak, M., 2017a.</w:t>
      </w:r>
      <w:r>
        <w:t xml:space="preserve"> </w:t>
      </w:r>
      <w:hyperlink r:id="rId895">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896"/>
    <w:bookmarkStart w:id="897"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897"/>
    <w:bookmarkStart w:id="899"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898">
        <w:r>
          <w:rPr>
            <w:rStyle w:val="Hyperlink"/>
          </w:rPr>
          <w:t xml:space="preserve">https://doi.org/10.1016/j.tej.2011.10.011</w:t>
        </w:r>
      </w:hyperlink>
    </w:p>
    <w:bookmarkEnd w:id="899"/>
    <w:bookmarkStart w:id="900"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00"/>
    <w:bookmarkStart w:id="902"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01">
        <w:r>
          <w:rPr>
            <w:rStyle w:val="Hyperlink"/>
          </w:rPr>
          <w:t xml:space="preserve">https://doi.org/10.1109/tpwrs.2019.2897727</w:t>
        </w:r>
      </w:hyperlink>
    </w:p>
    <w:bookmarkEnd w:id="902"/>
    <w:bookmarkStart w:id="904" w:name="X924f2cb14b06b22bf527e8a066222b69a4c5b25"/>
    <w:p>
      <w:pPr>
        <w:pStyle w:val="Bibliography"/>
      </w:pPr>
      <w:r>
        <w:t xml:space="preserve">Monitoring Analytics, 2021.</w:t>
      </w:r>
      <w:r>
        <w:t xml:space="preserve"> </w:t>
      </w:r>
      <w:hyperlink r:id="rId903">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04"/>
    <w:bookmarkStart w:id="906"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05">
        <w:r>
          <w:rPr>
            <w:rStyle w:val="Hyperlink"/>
          </w:rPr>
          <w:t xml:space="preserve">https://doi.org/10.1016/j.ijepes.2013.09.020</w:t>
        </w:r>
      </w:hyperlink>
    </w:p>
    <w:bookmarkEnd w:id="906"/>
    <w:bookmarkStart w:id="908"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07">
        <w:r>
          <w:rPr>
            <w:rStyle w:val="Hyperlink"/>
          </w:rPr>
          <w:t xml:space="preserve">https://doi.org/10.1016/j.eneco.2016.09.002</w:t>
        </w:r>
      </w:hyperlink>
    </w:p>
    <w:bookmarkEnd w:id="908"/>
    <w:bookmarkStart w:id="909"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09"/>
    <w:bookmarkStart w:id="911" w:name="ref-nemocommitteeSingleIntradayCoupling"/>
    <w:p>
      <w:pPr>
        <w:pStyle w:val="Bibliography"/>
      </w:pPr>
      <w:r>
        <w:t xml:space="preserve">NEMO Committee, n.d. Single Intraday Coupling (SIDC) [WWW Document]. URL</w:t>
      </w:r>
      <w:r>
        <w:t xml:space="preserve"> </w:t>
      </w:r>
      <w:hyperlink r:id="rId910">
        <w:r>
          <w:rPr>
            <w:rStyle w:val="Hyperlink"/>
          </w:rPr>
          <w:t xml:space="preserve">https://nemo-committee.eu/sidc</w:t>
        </w:r>
      </w:hyperlink>
      <w:r>
        <w:t xml:space="preserve"> </w:t>
      </w:r>
      <w:r>
        <w:t xml:space="preserve">(accessed 1.14.2022).</w:t>
      </w:r>
    </w:p>
    <w:bookmarkEnd w:id="911"/>
    <w:bookmarkStart w:id="912"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12"/>
    <w:bookmarkStart w:id="914"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13">
        <w:r>
          <w:rPr>
            <w:rStyle w:val="Hyperlink"/>
          </w:rPr>
          <w:t xml:space="preserve">https://www.nerc.com/AboutNERC/keyplayers/PublishingImages/NERC%20Interconnections.pdf</w:t>
        </w:r>
      </w:hyperlink>
      <w:r>
        <w:t xml:space="preserve"> </w:t>
      </w:r>
      <w:r>
        <w:t xml:space="preserve">(accessed 10.26.2023).</w:t>
      </w:r>
    </w:p>
    <w:bookmarkEnd w:id="914"/>
    <w:bookmarkStart w:id="916" w:name="X2d2088817746795390ef3fc2d6e57d520a5b77f"/>
    <w:p>
      <w:pPr>
        <w:pStyle w:val="Bibliography"/>
      </w:pPr>
      <w:r>
        <w:t xml:space="preserve">North American Electric Reliability Corporation, 2022.</w:t>
      </w:r>
      <w:r>
        <w:t xml:space="preserve"> </w:t>
      </w:r>
      <w:hyperlink r:id="rId915">
        <w:r>
          <w:rPr>
            <w:rStyle w:val="Hyperlink"/>
          </w:rPr>
          <w:t xml:space="preserve">2022</w:t>
        </w:r>
        <w:r>
          <w:rPr>
            <w:rStyle w:val="Hyperlink"/>
          </w:rPr>
          <w:t xml:space="preserve"> </w:t>
        </w:r>
        <w:r>
          <w:rPr>
            <w:rStyle w:val="Hyperlink"/>
          </w:rPr>
          <w:t xml:space="preserve">Summer Reliability Assessment</w:t>
        </w:r>
      </w:hyperlink>
      <w:r>
        <w:t xml:space="preserve">.</w:t>
      </w:r>
    </w:p>
    <w:bookmarkEnd w:id="916"/>
    <w:bookmarkStart w:id="918"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17">
        <w:r>
          <w:rPr>
            <w:rStyle w:val="Hyperlink"/>
          </w:rPr>
          <w:t xml:space="preserve">https://doi.org/10.1109/tste.2015.2410760</w:t>
        </w:r>
      </w:hyperlink>
    </w:p>
    <w:bookmarkEnd w:id="918"/>
    <w:bookmarkStart w:id="920"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19">
        <w:r>
          <w:rPr>
            <w:rStyle w:val="Hyperlink"/>
          </w:rPr>
          <w:t xml:space="preserve">https://doi.org/10.1109/eem.2016.7521193</w:t>
        </w:r>
      </w:hyperlink>
    </w:p>
    <w:bookmarkEnd w:id="920"/>
    <w:bookmarkStart w:id="922"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21">
        <w:r>
          <w:rPr>
            <w:rStyle w:val="Hyperlink"/>
          </w:rPr>
          <w:t xml:space="preserve">https://doi.org/10.1016/j.rser.2016.09.040</w:t>
        </w:r>
      </w:hyperlink>
    </w:p>
    <w:bookmarkEnd w:id="922"/>
    <w:bookmarkStart w:id="924"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23">
        <w:r>
          <w:rPr>
            <w:rStyle w:val="Hyperlink"/>
          </w:rPr>
          <w:t xml:space="preserve">https://doi.org/10.1016/j.eneco.2018.05.003</w:t>
        </w:r>
      </w:hyperlink>
    </w:p>
    <w:bookmarkEnd w:id="924"/>
    <w:bookmarkStart w:id="926"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25">
        <w:r>
          <w:rPr>
            <w:rStyle w:val="Hyperlink"/>
          </w:rPr>
          <w:t xml:space="preserve">https://doi.org/10.1109/pmaps47429.2020.9183585</w:t>
        </w:r>
      </w:hyperlink>
    </w:p>
    <w:bookmarkEnd w:id="926"/>
    <w:bookmarkStart w:id="928"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27">
        <w:r>
          <w:rPr>
            <w:rStyle w:val="Hyperlink"/>
          </w:rPr>
          <w:t xml:space="preserve">https://doi.org/10.1016/j.tej.2018.05.012</w:t>
        </w:r>
      </w:hyperlink>
    </w:p>
    <w:bookmarkEnd w:id="928"/>
    <w:bookmarkStart w:id="930"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29">
        <w:r>
          <w:rPr>
            <w:rStyle w:val="Hyperlink"/>
          </w:rPr>
          <w:t xml:space="preserve">https://doi.org/10.1109/TPWRS.2013.2293127</w:t>
        </w:r>
      </w:hyperlink>
    </w:p>
    <w:bookmarkEnd w:id="930"/>
    <w:bookmarkStart w:id="932"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31">
        <w:r>
          <w:rPr>
            <w:rStyle w:val="Hyperlink"/>
          </w:rPr>
          <w:t xml:space="preserve">https://doi.org/10.1016/j.enpol.2016.01.025</w:t>
        </w:r>
      </w:hyperlink>
    </w:p>
    <w:bookmarkEnd w:id="932"/>
    <w:bookmarkStart w:id="934"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33">
        <w:r>
          <w:rPr>
            <w:rStyle w:val="Hyperlink"/>
          </w:rPr>
          <w:t xml:space="preserve">https://doi.org/10.1016/j.renene.2018.04.094</w:t>
        </w:r>
      </w:hyperlink>
    </w:p>
    <w:bookmarkEnd w:id="934"/>
    <w:bookmarkStart w:id="936"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35">
        <w:r>
          <w:rPr>
            <w:rStyle w:val="Hyperlink"/>
          </w:rPr>
          <w:t xml:space="preserve">https://doi.org/10.1016/j.tej.2020.106863</w:t>
        </w:r>
      </w:hyperlink>
    </w:p>
    <w:bookmarkEnd w:id="936"/>
    <w:bookmarkStart w:id="938" w:name="ref-paulmcardleTwoRecentImprovements2021"/>
    <w:p>
      <w:pPr>
        <w:pStyle w:val="Bibliography"/>
      </w:pPr>
      <w:r>
        <w:t xml:space="preserve">Paul McArdle, 2021.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37">
        <w:r>
          <w:rPr>
            <w:rStyle w:val="Hyperlink"/>
          </w:rPr>
          <w:t xml:space="preserve">https://wattclarity.com.au/articles/2021/12/two-improvements-in-nemde-dispatch/</w:t>
        </w:r>
      </w:hyperlink>
      <w:r>
        <w:t xml:space="preserve"> </w:t>
      </w:r>
      <w:r>
        <w:t xml:space="preserve">(accessed 5.23.2022).</w:t>
      </w:r>
    </w:p>
    <w:bookmarkEnd w:id="938"/>
    <w:bookmarkStart w:id="940" w:name="X12a01b52ecea98a4c486c194c90f5cc162eab87"/>
    <w:p>
      <w:pPr>
        <w:pStyle w:val="Bibliography"/>
      </w:pPr>
      <w:r>
        <w:t xml:space="preserve">Pippa Williams, Cameron Potter, Stuart Allie, 2019.</w:t>
      </w:r>
      <w:r>
        <w:t xml:space="preserve"> </w:t>
      </w:r>
      <w:hyperlink r:id="rId939">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w:t>
      </w:r>
      <w:r>
        <w:t xml:space="preserve"> </w:t>
      </w:r>
      <w:r>
        <w:t xml:space="preserve">Hydro Tasmania</w:t>
      </w:r>
      <w:r>
        <w:t xml:space="preserve">.</w:t>
      </w:r>
    </w:p>
    <w:bookmarkEnd w:id="940"/>
    <w:bookmarkStart w:id="942" w:name="Xdc63a814f2962a44a405710d02e5008789fe45d"/>
    <w:p>
      <w:pPr>
        <w:pStyle w:val="Bibliography"/>
      </w:pPr>
      <w:r>
        <w:t xml:space="preserve">Plotly Technologies Inc., 2015. Collaborative data science [WWW Document]. URL</w:t>
      </w:r>
      <w:r>
        <w:t xml:space="preserve"> </w:t>
      </w:r>
      <w:hyperlink r:id="rId941">
        <w:r>
          <w:rPr>
            <w:rStyle w:val="Hyperlink"/>
          </w:rPr>
          <w:t xml:space="preserve">https://plot.ly</w:t>
        </w:r>
      </w:hyperlink>
    </w:p>
    <w:bookmarkEnd w:id="942"/>
    <w:bookmarkStart w:id="943"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43"/>
    <w:bookmarkStart w:id="945"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44">
        <w:r>
          <w:rPr>
            <w:rStyle w:val="Hyperlink"/>
          </w:rPr>
          <w:t xml:space="preserve">https://doi.org/10.1016/j.enpol.2018.11.009</w:t>
        </w:r>
      </w:hyperlink>
    </w:p>
    <w:bookmarkEnd w:id="945"/>
    <w:bookmarkStart w:id="947" w:name="ref-prakashAEMOMonthlyData2023"/>
    <w:p>
      <w:pPr>
        <w:pStyle w:val="Bibliography"/>
      </w:pPr>
      <w:r>
        <w:t xml:space="preserve">Prakash, A., 2023c.</w:t>
      </w:r>
      <w:r>
        <w:t xml:space="preserve"> </w:t>
      </w:r>
      <w:hyperlink r:id="rId946">
        <w:r>
          <w:rPr>
            <w:rStyle w:val="Hyperlink"/>
          </w:rPr>
          <w:t xml:space="preserve">AEMO Monthly Data Archive Tool</w:t>
        </w:r>
      </w:hyperlink>
      <w:r>
        <w:t xml:space="preserve">.</w:t>
      </w:r>
    </w:p>
    <w:bookmarkEnd w:id="947"/>
    <w:bookmarkStart w:id="949" w:name="ref-prakashEnergyPriceConvergence2023"/>
    <w:p>
      <w:pPr>
        <w:pStyle w:val="Bibliography"/>
      </w:pPr>
      <w:r>
        <w:t xml:space="preserve">Prakash, A., 2023b. Energy price convergence in 2021 -</w:t>
      </w:r>
      <w:r>
        <w:t xml:space="preserve"> </w:t>
      </w:r>
      <w:r>
        <w:t xml:space="preserve">NEMSEER</w:t>
      </w:r>
      <w:r>
        <w:t xml:space="preserve"> </w:t>
      </w:r>
      <w:r>
        <w:t xml:space="preserve">documentation [WWW Document]. URL</w:t>
      </w:r>
      <w:r>
        <w:t xml:space="preserve"> </w:t>
      </w:r>
      <w:hyperlink r:id="rId948">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49"/>
    <w:bookmarkStart w:id="951" w:name="ref-prakashLookingPredispatchDemand2023"/>
    <w:p>
      <w:pPr>
        <w:pStyle w:val="Bibliography"/>
      </w:pPr>
      <w:r>
        <w:t xml:space="preserve">Prakash, A., 2023d. Looking at pre-dispatch demand forecast errors in 2021 -</w:t>
      </w:r>
      <w:r>
        <w:t xml:space="preserve"> </w:t>
      </w:r>
      <w:r>
        <w:t xml:space="preserve">NEMSEER</w:t>
      </w:r>
      <w:r>
        <w:t xml:space="preserve"> </w:t>
      </w:r>
      <w:r>
        <w:t xml:space="preserve">documentation [WWW Document]. URL</w:t>
      </w:r>
      <w:r>
        <w:t xml:space="preserve"> </w:t>
      </w:r>
      <w:hyperlink r:id="rId950">
        <w:r>
          <w:rPr>
            <w:rStyle w:val="Hyperlink"/>
          </w:rPr>
          <w:t xml:space="preserve">https://nemseer.readthedocs.io/en/latest/examples/pd_demand_forecast_error_2021.html</w:t>
        </w:r>
      </w:hyperlink>
      <w:r>
        <w:t xml:space="preserve"> </w:t>
      </w:r>
      <w:r>
        <w:t xml:space="preserve">(accessed 8.18.2023).</w:t>
      </w:r>
    </w:p>
    <w:bookmarkEnd w:id="951"/>
    <w:bookmarkStart w:id="953" w:name="ref-prakashNEMReBidding2023"/>
    <w:p>
      <w:pPr>
        <w:pStyle w:val="Bibliography"/>
      </w:pPr>
      <w:r>
        <w:t xml:space="preserve">Prakash, A., 2023f.</w:t>
      </w:r>
      <w:r>
        <w:t xml:space="preserve"> </w:t>
      </w:r>
      <w:hyperlink r:id="rId952">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53"/>
    <w:bookmarkStart w:id="955" w:name="ref-prakashNEMSEER2023"/>
    <w:p>
      <w:pPr>
        <w:pStyle w:val="Bibliography"/>
      </w:pPr>
      <w:r>
        <w:t xml:space="preserve">Prakash, A., 2023a.</w:t>
      </w:r>
      <w:r>
        <w:t xml:space="preserve"> </w:t>
      </w:r>
      <w:hyperlink r:id="rId954">
        <w:r>
          <w:rPr>
            <w:rStyle w:val="Hyperlink"/>
          </w:rPr>
          <w:t xml:space="preserve">NEMSEER</w:t>
        </w:r>
      </w:hyperlink>
      <w:r>
        <w:t xml:space="preserve">.</w:t>
      </w:r>
    </w:p>
    <w:bookmarkEnd w:id="955"/>
    <w:bookmarkStart w:id="957" w:name="Xfa5afc679cec41bd693d233d1ff9163ef33c9bb"/>
    <w:p>
      <w:pPr>
        <w:pStyle w:val="Bibliography"/>
      </w:pPr>
      <w:r>
        <w:t xml:space="preserve">Prakash, A., 2023e.</w:t>
      </w:r>
      <w:r>
        <w:t xml:space="preserve"> </w:t>
      </w:r>
      <w:r>
        <w:t xml:space="preserve">NEMStorageUnderUncertainty</w:t>
      </w:r>
      <w:r>
        <w:t xml:space="preserve">.</w:t>
      </w:r>
      <w:r>
        <w:t xml:space="preserve"> </w:t>
      </w:r>
      <w:hyperlink r:id="rId956">
        <w:r>
          <w:rPr>
            <w:rStyle w:val="Hyperlink"/>
          </w:rPr>
          <w:t xml:space="preserve">https://doi.org/10.5281/ZENODO.8118850</w:t>
        </w:r>
      </w:hyperlink>
    </w:p>
    <w:bookmarkEnd w:id="957"/>
    <w:bookmarkStart w:id="959" w:name="X2e14363af0a1eab67e76e53706263fc9c4a8209"/>
    <w:p>
      <w:pPr>
        <w:pStyle w:val="Bibliography"/>
      </w:pPr>
      <w:r>
        <w:t xml:space="preserve">Prakash, A., Ashby, R., Bruce, A., MacGill, I., 2023.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58">
        <w:r>
          <w:rPr>
            <w:rStyle w:val="Hyperlink"/>
          </w:rPr>
          <w:t xml:space="preserve">https://doi.org/10.1016/j.enpol.2023.113551</w:t>
        </w:r>
      </w:hyperlink>
    </w:p>
    <w:bookmarkEnd w:id="959"/>
    <w:bookmarkStart w:id="961"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60">
        <w:r>
          <w:rPr>
            <w:rStyle w:val="Hyperlink"/>
          </w:rPr>
          <w:t xml:space="preserve">https://doi.org/10.1016/j.rser.2022.112303</w:t>
        </w:r>
      </w:hyperlink>
    </w:p>
    <w:bookmarkEnd w:id="961"/>
    <w:bookmarkStart w:id="963"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62">
        <w:r>
          <w:rPr>
            <w:rStyle w:val="Hyperlink"/>
          </w:rPr>
          <w:t xml:space="preserve">https://doi.org/10.13140/RG.2.2.11620.50560</w:t>
        </w:r>
      </w:hyperlink>
    </w:p>
    <w:bookmarkEnd w:id="963"/>
    <w:bookmarkStart w:id="965"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64">
        <w:r>
          <w:rPr>
            <w:rStyle w:val="Hyperlink"/>
          </w:rPr>
          <w:t xml:space="preserve">https://doi.org/10.13140/RG.2.2.35007.59043</w:t>
        </w:r>
      </w:hyperlink>
    </w:p>
    <w:bookmarkEnd w:id="965"/>
    <w:bookmarkStart w:id="967"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66">
        <w:r>
          <w:rPr>
            <w:rStyle w:val="Hyperlink"/>
          </w:rPr>
          <w:t xml:space="preserve">https://doi.org/10.1016/j.eneco.2023.106601</w:t>
        </w:r>
      </w:hyperlink>
    </w:p>
    <w:bookmarkEnd w:id="967"/>
    <w:bookmarkStart w:id="969" w:name="X7a15378edc68ff1856607874a263b214133de25"/>
    <w:p>
      <w:pPr>
        <w:pStyle w:val="Bibliography"/>
      </w:pPr>
      <w:r>
        <w:t xml:space="preserve">Rangel, L.F., 2008. Competition policy and regulation in hydro-dominated electricity markets. Energy Policy 36, 1292–1302.</w:t>
      </w:r>
      <w:r>
        <w:t xml:space="preserve"> </w:t>
      </w:r>
      <w:hyperlink r:id="rId968">
        <w:r>
          <w:rPr>
            <w:rStyle w:val="Hyperlink"/>
          </w:rPr>
          <w:t xml:space="preserve">https://doi.org/10.1016/j.enpol.2007.12.005</w:t>
        </w:r>
      </w:hyperlink>
    </w:p>
    <w:bookmarkEnd w:id="969"/>
    <w:bookmarkStart w:id="971"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70">
        <w:r>
          <w:rPr>
            <w:rStyle w:val="Hyperlink"/>
          </w:rPr>
          <w:t xml:space="preserve">https://doi.org/10.1038/s41560-021-00868-9</w:t>
        </w:r>
      </w:hyperlink>
    </w:p>
    <w:bookmarkEnd w:id="971"/>
    <w:bookmarkStart w:id="972"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72"/>
    <w:bookmarkStart w:id="97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73">
        <w:r>
          <w:rPr>
            <w:rStyle w:val="Hyperlink"/>
          </w:rPr>
          <w:t xml:space="preserve">https://doi.org/10.1109/tpwrs.2006.888965</w:t>
        </w:r>
      </w:hyperlink>
    </w:p>
    <w:bookmarkEnd w:id="974"/>
    <w:bookmarkStart w:id="97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75">
        <w:r>
          <w:rPr>
            <w:rStyle w:val="Hyperlink"/>
          </w:rPr>
          <w:t xml:space="preserve">https://doi.org/10.1109/tpwrs.2006.888963</w:t>
        </w:r>
      </w:hyperlink>
    </w:p>
    <w:bookmarkEnd w:id="976"/>
    <w:bookmarkStart w:id="97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77">
        <w:r>
          <w:rPr>
            <w:rStyle w:val="Hyperlink"/>
          </w:rPr>
          <w:t xml:space="preserve">https://doi.org/10.1016/j.tej.2007.06.003</w:t>
        </w:r>
      </w:hyperlink>
    </w:p>
    <w:bookmarkEnd w:id="978"/>
    <w:bookmarkStart w:id="980" w:name="X89f15ff5920cde4fed5687ce100c6aeeedd900c"/>
    <w:p>
      <w:pPr>
        <w:pStyle w:val="Bibliography"/>
      </w:pPr>
      <w:r>
        <w:t xml:space="preserve">Redefining Resource Adequacy Task Force, 2021.</w:t>
      </w:r>
      <w:r>
        <w:t xml:space="preserve"> </w:t>
      </w:r>
      <w:hyperlink r:id="rId97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80"/>
    <w:bookmarkStart w:id="98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81"/>
    <w:bookmarkStart w:id="983" w:name="X7bf77d71136be2ef42a3439ae3ea29b9ec6613b"/>
    <w:p>
      <w:pPr>
        <w:pStyle w:val="Bibliography"/>
      </w:pPr>
      <w:r>
        <w:t xml:space="preserve">Renewable Energy Hub, 2021.</w:t>
      </w:r>
      <w:r>
        <w:t xml:space="preserve"> </w:t>
      </w:r>
      <w:hyperlink r:id="rId98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83"/>
    <w:bookmarkStart w:id="985"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84">
        <w:r>
          <w:rPr>
            <w:rStyle w:val="Hyperlink"/>
          </w:rPr>
          <w:t xml:space="preserve">https://doi.org/10.5547/2160-5890.5.1.jrie</w:t>
        </w:r>
      </w:hyperlink>
    </w:p>
    <w:bookmarkEnd w:id="985"/>
    <w:bookmarkStart w:id="987"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86">
        <w:r>
          <w:rPr>
            <w:rStyle w:val="Hyperlink"/>
          </w:rPr>
          <w:t xml:space="preserve">https://doi.org/10.1016/j.tej.2015.03.006</w:t>
        </w:r>
      </w:hyperlink>
    </w:p>
    <w:bookmarkEnd w:id="987"/>
    <w:bookmarkStart w:id="989"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88">
        <w:r>
          <w:rPr>
            <w:rStyle w:val="Hyperlink"/>
          </w:rPr>
          <w:t xml:space="preserve">https://doi.org/10.1002/wene.137</w:t>
        </w:r>
      </w:hyperlink>
    </w:p>
    <w:bookmarkEnd w:id="989"/>
    <w:bookmarkStart w:id="991"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90">
        <w:r>
          <w:rPr>
            <w:rStyle w:val="Hyperlink"/>
          </w:rPr>
          <w:t xml:space="preserve">https://doi.org/10.1016/j.epsr.2022.108725</w:t>
        </w:r>
      </w:hyperlink>
    </w:p>
    <w:bookmarkEnd w:id="991"/>
    <w:bookmarkStart w:id="992" w:name="ref-robertsReviewInternationalGrid2018"/>
    <w:p>
      <w:pPr>
        <w:pStyle w:val="Bibliography"/>
      </w:pPr>
      <w:r>
        <w:t xml:space="preserve">Roberts, C., 2018. Review of</w:t>
      </w:r>
      <w:r>
        <w:t xml:space="preserve"> </w:t>
      </w:r>
      <w:r>
        <w:t xml:space="preserve">International Grid Codes</w:t>
      </w:r>
      <w:r>
        <w:t xml:space="preserve">.</w:t>
      </w:r>
    </w:p>
    <w:bookmarkEnd w:id="992"/>
    <w:bookmarkStart w:id="994" w:name="ref-robertsVPPUserResearch2020"/>
    <w:p>
      <w:pPr>
        <w:pStyle w:val="Bibliography"/>
      </w:pPr>
      <w:r>
        <w:t xml:space="preserve">Roberts, M., Adams, S., Kuch, D., 2020.</w:t>
      </w:r>
      <w:r>
        <w:t xml:space="preserve"> </w:t>
      </w:r>
      <w:hyperlink r:id="rId993">
        <w:r>
          <w:rPr>
            <w:rStyle w:val="Hyperlink"/>
          </w:rPr>
          <w:t xml:space="preserve">VPP User Research Final Report</w:t>
        </w:r>
      </w:hyperlink>
      <w:r>
        <w:t xml:space="preserve">.</w:t>
      </w:r>
      <w:r>
        <w:t xml:space="preserve"> </w:t>
      </w:r>
      <w:r>
        <w:t xml:space="preserve">Solar Analytics, UNSW Sydney, UsersTCP</w:t>
      </w:r>
      <w:r>
        <w:t xml:space="preserve">.</w:t>
      </w:r>
    </w:p>
    <w:bookmarkEnd w:id="994"/>
    <w:bookmarkStart w:id="99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95"/>
    <w:bookmarkStart w:id="99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96">
        <w:r>
          <w:rPr>
            <w:rStyle w:val="Hyperlink"/>
          </w:rPr>
          <w:t xml:space="preserve">https://doi.org/10.1016/j.jup.2008.01.008</w:t>
        </w:r>
      </w:hyperlink>
    </w:p>
    <w:bookmarkEnd w:id="997"/>
    <w:bookmarkStart w:id="99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98">
        <w:r>
          <w:rPr>
            <w:rStyle w:val="Hyperlink"/>
          </w:rPr>
          <w:t xml:space="preserve">https://doi.org/10.1016/j.enpol.2017.02.035</w:t>
        </w:r>
      </w:hyperlink>
    </w:p>
    <w:bookmarkEnd w:id="999"/>
    <w:bookmarkStart w:id="100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00">
        <w:r>
          <w:rPr>
            <w:rStyle w:val="Hyperlink"/>
          </w:rPr>
          <w:t xml:space="preserve">https://doi.org/10.1109/hicss.2014.304</w:t>
        </w:r>
      </w:hyperlink>
    </w:p>
    <w:bookmarkEnd w:id="1001"/>
    <w:bookmarkStart w:id="100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02">
        <w:r>
          <w:rPr>
            <w:rStyle w:val="Hyperlink"/>
          </w:rPr>
          <w:t xml:space="preserve">https://doi.org/10.3929/ethz-a-010692129</w:t>
        </w:r>
      </w:hyperlink>
    </w:p>
    <w:bookmarkEnd w:id="1003"/>
    <w:bookmarkStart w:id="100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04">
        <w:r>
          <w:rPr>
            <w:rStyle w:val="Hyperlink"/>
          </w:rPr>
          <w:t xml:space="preserve">https://doi.org/10.1016/j.enpol.2013.07.030</w:t>
        </w:r>
      </w:hyperlink>
    </w:p>
    <w:bookmarkEnd w:id="1005"/>
    <w:bookmarkStart w:id="100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06"/>
    <w:bookmarkStart w:id="100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07">
        <w:r>
          <w:rPr>
            <w:rStyle w:val="Hyperlink"/>
          </w:rPr>
          <w:t xml:space="preserve">https://doi.org/10.1016/j.jup.2020.101017</w:t>
        </w:r>
      </w:hyperlink>
    </w:p>
    <w:bookmarkEnd w:id="1008"/>
    <w:bookmarkStart w:id="101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09">
        <w:r>
          <w:rPr>
            <w:rStyle w:val="Hyperlink"/>
          </w:rPr>
          <w:t xml:space="preserve">https://doi.org/10.13140/RG.2.2.30173.69601</w:t>
        </w:r>
      </w:hyperlink>
    </w:p>
    <w:bookmarkEnd w:id="1010"/>
    <w:bookmarkStart w:id="1011"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11"/>
    <w:bookmarkStart w:id="101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12"/>
    <w:bookmarkStart w:id="101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13"/>
    <w:bookmarkStart w:id="101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14">
        <w:r>
          <w:rPr>
            <w:rStyle w:val="Hyperlink"/>
          </w:rPr>
          <w:t xml:space="preserve">https://doi.org/10.1016/j.energy.2016.05.086</w:t>
        </w:r>
      </w:hyperlink>
    </w:p>
    <w:bookmarkEnd w:id="1015"/>
    <w:bookmarkStart w:id="101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16">
        <w:r>
          <w:rPr>
            <w:rStyle w:val="Hyperlink"/>
          </w:rPr>
          <w:t xml:space="preserve">https://doi.org/10.1016/j.apenergy.2021.116833</w:t>
        </w:r>
      </w:hyperlink>
    </w:p>
    <w:bookmarkEnd w:id="1017"/>
    <w:bookmarkStart w:id="101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18">
        <w:r>
          <w:rPr>
            <w:rStyle w:val="Hyperlink"/>
          </w:rPr>
          <w:t xml:space="preserve">https://doi.org/10.1016/j.rser.2022.112228</w:t>
        </w:r>
      </w:hyperlink>
    </w:p>
    <w:bookmarkEnd w:id="1019"/>
    <w:bookmarkStart w:id="102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20"/>
    <w:bookmarkStart w:id="1022" w:name="X7a8c4b1622379fc45119dd65b4cf630d19367de"/>
    <w:p>
      <w:pPr>
        <w:pStyle w:val="Bibliography"/>
      </w:pPr>
      <w:r>
        <w:t xml:space="preserve">Singhal, N.G., Ela, E.G., 2019.</w:t>
      </w:r>
      <w:r>
        <w:t xml:space="preserve"> </w:t>
      </w:r>
      <w:hyperlink r:id="rId102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22"/>
    <w:bookmarkStart w:id="102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23">
        <w:r>
          <w:rPr>
            <w:rStyle w:val="Hyperlink"/>
          </w:rPr>
          <w:t xml:space="preserve">https://doi.org/10.1016/j.jup.2005.12.002</w:t>
        </w:r>
      </w:hyperlink>
    </w:p>
    <w:bookmarkEnd w:id="1024"/>
    <w:bookmarkStart w:id="1026" w:name="ref-sioshansiWhenEnergyStorage2014"/>
    <w:p>
      <w:pPr>
        <w:pStyle w:val="Bibliography"/>
      </w:pPr>
      <w:r>
        <w:t xml:space="preserve">Sioshansi, R., 2014. When energy storage reduces social welfare. Energy Economics 41, 106–116.</w:t>
      </w:r>
      <w:r>
        <w:t xml:space="preserve"> </w:t>
      </w:r>
      <w:hyperlink r:id="rId1025">
        <w:r>
          <w:rPr>
            <w:rStyle w:val="Hyperlink"/>
          </w:rPr>
          <w:t xml:space="preserve">https://doi.org/10.1016/j.eneco.2013.09.027</w:t>
        </w:r>
      </w:hyperlink>
    </w:p>
    <w:bookmarkEnd w:id="1026"/>
    <w:bookmarkStart w:id="102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27">
        <w:r>
          <w:rPr>
            <w:rStyle w:val="Hyperlink"/>
          </w:rPr>
          <w:t xml:space="preserve">https://doi.org/10.1016/j.eneco.2008.10.005</w:t>
        </w:r>
      </w:hyperlink>
    </w:p>
    <w:bookmarkEnd w:id="1028"/>
    <w:bookmarkStart w:id="102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29"/>
    <w:bookmarkStart w:id="103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30">
        <w:r>
          <w:rPr>
            <w:rStyle w:val="Hyperlink"/>
          </w:rPr>
          <w:t xml:space="preserve">https://doi.org/10.1016/j.tej.2020.106837</w:t>
        </w:r>
      </w:hyperlink>
    </w:p>
    <w:bookmarkEnd w:id="1031"/>
    <w:bookmarkStart w:id="103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32">
        <w:r>
          <w:rPr>
            <w:rStyle w:val="Hyperlink"/>
          </w:rPr>
          <w:t xml:space="preserve">https://doi.org/10.1109/mpe.2021.3104076</w:t>
        </w:r>
      </w:hyperlink>
    </w:p>
    <w:bookmarkEnd w:id="1033"/>
    <w:bookmarkStart w:id="103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34">
        <w:r>
          <w:rPr>
            <w:rStyle w:val="Hyperlink"/>
          </w:rPr>
          <w:t xml:space="preserve">https://doi.org/10.1109/mpe.2020.3014720</w:t>
        </w:r>
      </w:hyperlink>
    </w:p>
    <w:bookmarkEnd w:id="1035"/>
    <w:bookmarkStart w:id="103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36">
        <w:r>
          <w:rPr>
            <w:rStyle w:val="Hyperlink"/>
          </w:rPr>
          <w:t xml:space="preserve">https://doi.org/10.1007/978-3-319-68418-5_9</w:t>
        </w:r>
      </w:hyperlink>
    </w:p>
    <w:bookmarkEnd w:id="1037"/>
    <w:bookmarkStart w:id="103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38">
        <w:r>
          <w:rPr>
            <w:rStyle w:val="Hyperlink"/>
          </w:rPr>
          <w:t xml:space="preserve">https://doi.org/10.1016/j.tej.2021.106934</w:t>
        </w:r>
      </w:hyperlink>
    </w:p>
    <w:bookmarkEnd w:id="1039"/>
    <w:bookmarkStart w:id="1041" w:name="ref-reback2020pandas"/>
    <w:p>
      <w:pPr>
        <w:pStyle w:val="Bibliography"/>
      </w:pPr>
      <w:r>
        <w:t xml:space="preserve">The pandas development team, 2020. Pandas-dev/pandas:</w:t>
      </w:r>
      <w:r>
        <w:t xml:space="preserve"> </w:t>
      </w:r>
      <w:r>
        <w:t xml:space="preserve">Pandas</w:t>
      </w:r>
      <w:r>
        <w:t xml:space="preserve">.</w:t>
      </w:r>
      <w:r>
        <w:t xml:space="preserve"> </w:t>
      </w:r>
      <w:hyperlink r:id="rId1040">
        <w:r>
          <w:rPr>
            <w:rStyle w:val="Hyperlink"/>
          </w:rPr>
          <w:t xml:space="preserve">https://doi.org/10.5281/zenodo.3509134</w:t>
        </w:r>
      </w:hyperlink>
    </w:p>
    <w:bookmarkEnd w:id="1041"/>
    <w:bookmarkStart w:id="104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42">
        <w:r>
          <w:rPr>
            <w:rStyle w:val="Hyperlink"/>
          </w:rPr>
          <w:t xml:space="preserve">https://doi.org/10.1109/pes.2007.385855</w:t>
        </w:r>
      </w:hyperlink>
    </w:p>
    <w:bookmarkEnd w:id="1043"/>
    <w:bookmarkStart w:id="104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44">
        <w:r>
          <w:rPr>
            <w:rStyle w:val="Hyperlink"/>
          </w:rPr>
          <w:t xml:space="preserve">https://doi.org/10.1260/030952408784305868</w:t>
        </w:r>
      </w:hyperlink>
    </w:p>
    <w:bookmarkEnd w:id="1045"/>
    <w:bookmarkStart w:id="1047" w:name="ref-tielensRelevanceInertiaPower2016"/>
    <w:p>
      <w:pPr>
        <w:pStyle w:val="Bibliography"/>
      </w:pPr>
      <w:r>
        <w:t xml:space="preserve">Tielens, P., Van Hertem, D., 2016. The relevance of inertia in power systems. Renewable and Sustainable Energy Reviews 55, 999–1009.</w:t>
      </w:r>
      <w:r>
        <w:t xml:space="preserve"> </w:t>
      </w:r>
      <w:hyperlink r:id="rId1046">
        <w:r>
          <w:rPr>
            <w:rStyle w:val="Hyperlink"/>
          </w:rPr>
          <w:t xml:space="preserve">https://doi.org/10.1016/j.rser.2015.11.016</w:t>
        </w:r>
      </w:hyperlink>
    </w:p>
    <w:bookmarkEnd w:id="1047"/>
    <w:bookmarkStart w:id="1049"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48">
        <w:r>
          <w:rPr>
            <w:rStyle w:val="Hyperlink"/>
          </w:rPr>
          <w:t xml:space="preserve">https://doi.org/10.1016/j.egyai.2023.100250</w:t>
        </w:r>
      </w:hyperlink>
    </w:p>
    <w:bookmarkEnd w:id="1049"/>
    <w:bookmarkStart w:id="105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50">
        <w:r>
          <w:rPr>
            <w:rStyle w:val="Hyperlink"/>
          </w:rPr>
          <w:t xml:space="preserve">https://doi.org/10.1016/j.ijepes.2015.02.028</w:t>
        </w:r>
      </w:hyperlink>
    </w:p>
    <w:bookmarkEnd w:id="1051"/>
    <w:bookmarkStart w:id="105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52">
        <w:r>
          <w:rPr>
            <w:rStyle w:val="Hyperlink"/>
          </w:rPr>
          <w:t xml:space="preserve">https://doi.org/10.3182/20140824-6-za-1003.02615</w:t>
        </w:r>
      </w:hyperlink>
    </w:p>
    <w:bookmarkEnd w:id="1053"/>
    <w:bookmarkStart w:id="1054"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54"/>
    <w:bookmarkStart w:id="1055"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55"/>
    <w:bookmarkStart w:id="1057" w:name="X36f973dec2a9338d271d200dfffe96eef403053"/>
    <w:p>
      <w:pPr>
        <w:pStyle w:val="Bibliography"/>
      </w:pPr>
      <w:r>
        <w:t xml:space="preserve">UNSW Research Technology Services, 2023. Katana [WWW Document]. URL</w:t>
      </w:r>
      <w:r>
        <w:t xml:space="preserve"> </w:t>
      </w:r>
      <w:hyperlink r:id="rId1056">
        <w:r>
          <w:rPr>
            <w:rStyle w:val="Hyperlink"/>
          </w:rPr>
          <w:t xml:space="preserve">https://researchdata.edu.au/katana/1733007</w:t>
        </w:r>
      </w:hyperlink>
      <w:r>
        <w:t xml:space="preserve"> </w:t>
      </w:r>
      <w:r>
        <w:t xml:space="preserve">(accessed 11.27.2023).</w:t>
      </w:r>
    </w:p>
    <w:bookmarkEnd w:id="1057"/>
    <w:bookmarkStart w:id="105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58">
        <w:r>
          <w:rPr>
            <w:rStyle w:val="Hyperlink"/>
          </w:rPr>
          <w:t xml:space="preserve">https://doi.org/10.1016/j.jup.2016.10.008</w:t>
        </w:r>
      </w:hyperlink>
    </w:p>
    <w:bookmarkEnd w:id="1059"/>
    <w:bookmarkStart w:id="106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60">
        <w:r>
          <w:rPr>
            <w:rStyle w:val="Hyperlink"/>
          </w:rPr>
          <w:t xml:space="preserve">https://doi.org/10.1016/j.enpol.2009.07.034</w:t>
        </w:r>
      </w:hyperlink>
    </w:p>
    <w:bookmarkEnd w:id="1061"/>
    <w:bookmarkStart w:id="106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62">
        <w:r>
          <w:rPr>
            <w:rStyle w:val="Hyperlink"/>
          </w:rPr>
          <w:t xml:space="preserve">https://doi.org/10.1016/j.apenergy.2017.08.164</w:t>
        </w:r>
      </w:hyperlink>
    </w:p>
    <w:bookmarkEnd w:id="1063"/>
    <w:bookmarkStart w:id="106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64">
        <w:r>
          <w:rPr>
            <w:rStyle w:val="Hyperlink"/>
          </w:rPr>
          <w:t xml:space="preserve">https://doi.org/10.5547/2160-5890.2.2.5</w:t>
        </w:r>
      </w:hyperlink>
    </w:p>
    <w:bookmarkEnd w:id="1065"/>
    <w:bookmarkStart w:id="106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66"/>
    <w:bookmarkStart w:id="106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67">
        <w:r>
          <w:rPr>
            <w:rStyle w:val="Hyperlink"/>
          </w:rPr>
          <w:t xml:space="preserve">https://doi.org/10.1049/iet-gtd.2017.0037</w:t>
        </w:r>
      </w:hyperlink>
    </w:p>
    <w:bookmarkEnd w:id="1068"/>
    <w:bookmarkStart w:id="107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69">
        <w:r>
          <w:rPr>
            <w:rStyle w:val="Hyperlink"/>
          </w:rPr>
          <w:t xml:space="preserve">https://doi.org/10.1109/APPEEC53445.2022.10072037</w:t>
        </w:r>
      </w:hyperlink>
    </w:p>
    <w:bookmarkEnd w:id="1070"/>
    <w:bookmarkStart w:id="1072" w:name="ref-mckinney-proc-scipy-2010"/>
    <w:p>
      <w:pPr>
        <w:pStyle w:val="Bibliography"/>
      </w:pPr>
      <w:r>
        <w:t xml:space="preserve">Wes McKinney,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van der Walt, S., Jarrod Millman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1071">
        <w:r>
          <w:rPr>
            <w:rStyle w:val="Hyperlink"/>
          </w:rPr>
          <w:t xml:space="preserve">https://doi.org/10.25080/Majora-92bf1922-00a</w:t>
        </w:r>
      </w:hyperlink>
    </w:p>
    <w:bookmarkEnd w:id="1072"/>
    <w:bookmarkStart w:id="1074" w:name="X2b00c878694ff3ec7397269e6cb0693693dd5ff"/>
    <w:p>
      <w:pPr>
        <w:pStyle w:val="Bibliography"/>
      </w:pPr>
      <w:r>
        <w:t xml:space="preserve">Wilson, S., 2020.</w:t>
      </w:r>
      <w:r>
        <w:t xml:space="preserve"> </w:t>
      </w:r>
      <w:hyperlink r:id="rId1073">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74"/>
    <w:bookmarkStart w:id="1075"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75"/>
    <w:bookmarkStart w:id="1077" w:name="ref-xuRoleModelingBattery2022"/>
    <w:p>
      <w:pPr>
        <w:pStyle w:val="Bibliography"/>
      </w:pPr>
      <w:r>
        <w:t xml:space="preserve">Xu, B., 2022. The role of modeling battery degradation in bulk power system optimizations. MRS Energy &amp; Sustainability.</w:t>
      </w:r>
      <w:r>
        <w:t xml:space="preserve"> </w:t>
      </w:r>
      <w:hyperlink r:id="rId1076">
        <w:r>
          <w:rPr>
            <w:rStyle w:val="Hyperlink"/>
          </w:rPr>
          <w:t xml:space="preserve">https://doi.org/10.1557/s43581-022-00047-7</w:t>
        </w:r>
      </w:hyperlink>
    </w:p>
    <w:bookmarkEnd w:id="1077"/>
    <w:bookmarkStart w:id="1079"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78">
        <w:r>
          <w:rPr>
            <w:rStyle w:val="Hyperlink"/>
          </w:rPr>
          <w:t xml:space="preserve">https://doi.org/10.1016/j.rser.2022.112671</w:t>
        </w:r>
      </w:hyperlink>
    </w:p>
    <w:bookmarkEnd w:id="1079"/>
    <w:bookmarkStart w:id="1081" w:name="Xcee4068c5eb8f2922bd92e71ffc9bc382fd51ab"/>
    <w:p>
      <w:pPr>
        <w:pStyle w:val="Bibliography"/>
      </w:pPr>
      <w:r>
        <w:t xml:space="preserve">Yurdakul, Ogün, Billimoria, F., 2023.</w:t>
      </w:r>
      <w:r>
        <w:t xml:space="preserve"> </w:t>
      </w:r>
      <w:hyperlink r:id="rId1080">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81"/>
    <w:bookmarkStart w:id="1083"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82">
        <w:r>
          <w:rPr>
            <w:rStyle w:val="Hyperlink"/>
          </w:rPr>
          <w:t xml:space="preserve">http://arxiv.org/abs/2212.00209</w:t>
        </w:r>
      </w:hyperlink>
      <w:r>
        <w:t xml:space="preserve"> </w:t>
      </w:r>
      <w:r>
        <w:t xml:space="preserve">(accessed 3.19.2023).</w:t>
      </w:r>
    </w:p>
    <w:bookmarkEnd w:id="1083"/>
    <w:bookmarkStart w:id="1085"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84">
        <w:r>
          <w:rPr>
            <w:rStyle w:val="Hyperlink"/>
          </w:rPr>
          <w:t xml:space="preserve">https://doi.org/10.1109/tpwrs.2015.2390038</w:t>
        </w:r>
      </w:hyperlink>
    </w:p>
    <w:bookmarkEnd w:id="1085"/>
    <w:bookmarkStart w:id="1086"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86"/>
    <w:bookmarkEnd w:id="1087"/>
    <w:bookmarkEnd w:id="108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36">
    <w:p>
      <w:pPr>
        <w:pStyle w:val="FootnoteText"/>
      </w:pPr>
      <w:r>
        <w:rPr>
          <w:rStyle w:val="FootnoteReference"/>
        </w:rPr>
        <w:footnoteRef/>
      </w:r>
      <w:r>
        <w:t xml:space="preserve"> </w:t>
      </w:r>
      <w:r>
        <w:t xml:space="preserve">Strictly speaking, reliability is typically defined as the ability of generation to supply load requirements to an administratively-set standard. This standard varies from jurisdiction to jurisdiction.</w:t>
      </w:r>
    </w:p>
  </w:footnote>
  <w:footnote w:id="56">
    <w:p>
      <w:pPr>
        <w:pStyle w:val="FootnoteText"/>
      </w:pPr>
      <w:r>
        <w:rPr>
          <w:rStyle w:val="FootnoteReference"/>
        </w:rPr>
        <w:footnoteRef/>
      </w:r>
      <w:r>
        <w:t xml:space="preserve"> </w:t>
      </w:r>
      <w:r>
        <w:t xml:space="preserve">I note that 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self-commitment; however, the SO still produces resource-specific production &amp; consumption targets through a central dispatch process that also clears the real-time market. Refer to Section 6.4.1 for more detail.</w:t>
      </w:r>
    </w:p>
  </w:footnote>
  <w:footnote w:id="77">
    <w:p>
      <w:pPr>
        <w:pStyle w:val="FootnoteText"/>
      </w:pPr>
      <w:r>
        <w:rPr>
          <w:rStyle w:val="FootnoteReference"/>
        </w:rPr>
        <w:footnoteRef/>
      </w:r>
      <w:r>
        <w:t xml:space="preserve"> </w:t>
      </w:r>
      <w:r>
        <w:t xml:space="preserve">This is a common variant of the generic problem description described in Section 2.3.</w:t>
      </w:r>
    </w:p>
  </w:footnote>
  <w:footnote w:id="78">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87">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88">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1">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2">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2">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15">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0">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28">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38">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3">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58">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0">
    <w:p>
      <w:pPr>
        <w:pStyle w:val="FootnoteText"/>
      </w:pPr>
      <w:r>
        <w:rPr>
          <w:rStyle w:val="FootnoteReference"/>
        </w:rPr>
        <w:footnoteRef/>
      </w:r>
      <w:r>
        <w:t xml:space="preserve"> </w:t>
      </w:r>
      <w:r>
        <w:t xml:space="preserve">Many of these resources were previously restricted to FCAS provision.</w:t>
      </w:r>
    </w:p>
  </w:footnote>
  <w:footnote w:id="175">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3">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04">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15">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0">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1">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3">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39">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2">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49">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0">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51">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2">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54">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55">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59">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0">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0">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2023b</w:t>
        </w:r>
      </w:hyperlink>
      <w:r>
        <w:t xml:space="preserve">)</w:t>
      </w:r>
      <w:r>
        <w:t xml:space="preserve">, was analysed due to the sheer volume of rebid data from 2019 onwards.</w:t>
      </w:r>
    </w:p>
  </w:footnote>
  <w:footnote w:id="281">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2023f</w:t>
        </w:r>
      </w:hyperlink>
      <w:r>
        <w:t xml:space="preserve">)</w:t>
      </w:r>
      <w:r>
        <w:t xml:space="preserve">.</w:t>
      </w:r>
    </w:p>
  </w:footnote>
  <w:footnote w:id="287">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20">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30">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48">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124" Target="media/rId124.png" /><Relationship Type="http://schemas.openxmlformats.org/officeDocument/2006/relationships/image" Id="rId350" Target="media/rId350.png" /><Relationship Type="http://schemas.openxmlformats.org/officeDocument/2006/relationships/image" Id="rId301" Target="media/rId301.pdf" /><Relationship Type="http://schemas.openxmlformats.org/officeDocument/2006/relationships/image" Id="rId304" Target="media/rId304.pdf" /><Relationship Type="http://schemas.openxmlformats.org/officeDocument/2006/relationships/image" Id="rId307" Target="media/rId307.pdf" /><Relationship Type="http://schemas.openxmlformats.org/officeDocument/2006/relationships/image" Id="rId274" Target="media/rId274.pdf" /><Relationship Type="http://schemas.openxmlformats.org/officeDocument/2006/relationships/image" Id="rId295" Target="media/rId295.pdf" /><Relationship Type="http://schemas.openxmlformats.org/officeDocument/2006/relationships/image" Id="rId144" Target="media/rId144.eps" /><Relationship Type="http://schemas.openxmlformats.org/officeDocument/2006/relationships/image" Id="rId321" Target="media/rId321.png" /><Relationship Type="http://schemas.openxmlformats.org/officeDocument/2006/relationships/image" Id="rId353" Target="media/rId353.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52" Target="media/rId152.png" /><Relationship Type="http://schemas.openxmlformats.org/officeDocument/2006/relationships/image" Id="rId159" Target="media/rId159.png" /><Relationship Type="http://schemas.openxmlformats.org/officeDocument/2006/relationships/image" Id="rId65" Target="media/rId65.png" /><Relationship Type="http://schemas.openxmlformats.org/officeDocument/2006/relationships/image" Id="rId265" Target="media/rId265.pdf" /><Relationship Type="http://schemas.openxmlformats.org/officeDocument/2006/relationships/image" Id="rId57" Target="media/rId57.pdf" /><Relationship Type="http://schemas.openxmlformats.org/officeDocument/2006/relationships/image" Id="rId216" Target="media/rId216.png" /><Relationship Type="http://schemas.openxmlformats.org/officeDocument/2006/relationships/image" Id="rId277" Target="media/rId277.pdf" /><Relationship Type="http://schemas.openxmlformats.org/officeDocument/2006/relationships/image" Id="rId155" Target="media/rId155.eps" /><Relationship Type="http://schemas.openxmlformats.org/officeDocument/2006/relationships/image" Id="rId206" Target="media/rId206.png" /><Relationship Type="http://schemas.openxmlformats.org/officeDocument/2006/relationships/image" Id="rId37" Target="media/rId37.pdf" /><Relationship Type="http://schemas.openxmlformats.org/officeDocument/2006/relationships/image" Id="rId271" Target="media/rId271.pdf" /><Relationship Type="http://schemas.openxmlformats.org/officeDocument/2006/relationships/image" Id="rId177" Target="media/rId177.png" /><Relationship Type="http://schemas.openxmlformats.org/officeDocument/2006/relationships/image" Id="rId282" Target="media/rId282.pdf" /><Relationship Type="http://schemas.openxmlformats.org/officeDocument/2006/relationships/image" Id="rId148" Target="media/rId148.eps" /><Relationship Type="http://schemas.openxmlformats.org/officeDocument/2006/relationships/image" Id="rId97" Target="media/rId97.pdf" /><Relationship Type="http://schemas.openxmlformats.org/officeDocument/2006/relationships/image" Id="rId210" Target="media/rId210.png" /><Relationship Type="http://schemas.openxmlformats.org/officeDocument/2006/relationships/image" Id="rId289" Target="media/rId289.pdf" /><Relationship Type="http://schemas.openxmlformats.org/officeDocument/2006/relationships/image" Id="rId43" Target="media/rId43.png" /><Relationship Type="http://schemas.openxmlformats.org/officeDocument/2006/relationships/image" Id="rId132" Target="media/rId132.eps" /><Relationship Type="http://schemas.openxmlformats.org/officeDocument/2006/relationships/hyperlink" Id="rId1082" Target="http://arxiv.org/abs/2212.00209" TargetMode="External" /><Relationship Type="http://schemas.openxmlformats.org/officeDocument/2006/relationships/hyperlink" Id="rId865" Target="http://dx.doi.org/10.13140/RG.2.2.33241.75362" TargetMode="External" /><Relationship Type="http://schemas.openxmlformats.org/officeDocument/2006/relationships/hyperlink" Id="rId380" Target="http://www.aemc.gov.au/energy-system/electricity/electricity-system/electricity-supply-chain" TargetMode="External" /><Relationship Type="http://schemas.openxmlformats.org/officeDocument/2006/relationships/hyperlink" Id="rId793" Target="http://www.irena.org/publications/2017/May/Adapting-Market-Design-to-High-Shares-of-Variable-Renewable-Energy" TargetMode="External" /><Relationship Type="http://schemas.openxmlformats.org/officeDocument/2006/relationships/hyperlink" Id="rId446" Target="https://aemo.com.au/-/media/files/electricity/nem/market_notices_and_events/market_event_reports/2022/nem-market-suspension-and-operational-challenges-in-june-2022.pdf?la=en" TargetMode="External" /><Relationship Type="http://schemas.openxmlformats.org/officeDocument/2006/relationships/hyperlink" Id="rId477" Target="https://aemo.com.au/-/media/files/electricity/nem/planning_and_forecasting/inputs-assumptions-methodologies/2020/2020-inputs-and-assumptions-workbook-dec20.xlsx?la=en" TargetMode="External" /><Relationship Type="http://schemas.openxmlformats.org/officeDocument/2006/relationships/hyperlink" Id="rId461" Target="https://aemo.com.au/-/media/files/electricity/nem/planning_and_forecasting/pasa/mt-pasa-process-description-v62.pdf?la=en" TargetMode="External" /><Relationship Type="http://schemas.openxmlformats.org/officeDocument/2006/relationships/hyperlink" Id="rId494" Target="https://aemo.com.au/-/media/files/electricity/nem/planning_and_forecasting/rsig/reliability-standard-implementation-guidelines.pdf?la=en" TargetMode="External" /><Relationship Type="http://schemas.openxmlformats.org/officeDocument/2006/relationships/hyperlink" Id="rId432" Target="https://aemo.com.au/-/media/files/electricity/nem/security_and_reliability/congestion-information/statistics/2023/monthly-constraint-report-july-2023.pdf?la=en" TargetMode="External" /><Relationship Type="http://schemas.openxmlformats.org/officeDocument/2006/relationships/hyperlink" Id="rId457" Target="https://aemo.com.au/-/media/files/electricity/nem/security_and_reliability/dispatch/policy_and_process/fast-start-unit-inflexibility-profile.pdf" TargetMode="External" /><Relationship Type="http://schemas.openxmlformats.org/officeDocument/2006/relationships/hyperlink" Id="rId472" Target="https://aemo.com.au/-/media/files/electricity/nem/security_and_reliability/power_system_ops/procedures/so_op_3703-short-term-reserve-management.pdf?la=en" TargetMode="External" /><Relationship Type="http://schemas.openxmlformats.org/officeDocument/2006/relationships/hyperlink" Id="rId482" Target="https://aemo.com.au/-/media/files/major-publications/isp/2020/final-2020-isp-generation-outlook.zip?la=en" TargetMode="External" /><Relationship Type="http://schemas.openxmlformats.org/officeDocument/2006/relationships/hyperlink" Id="rId438" Target="https://aemo.com.au/-/media/files/major-publications/isp/2022/2022-documents/2022-integrated-system-plan-isp.pdf?la=en" TargetMode="External" /><Relationship Type="http://schemas.openxmlformats.org/officeDocument/2006/relationships/hyperlink" Id="rId436" Target="https://aemo.com.au/-/media/files/major-publications/qed/2023/qed-q2-2023-report.pdf?la=en&amp;hash=719538BE6166CB79BE1BF6B9BE82A183" TargetMode="External" /><Relationship Type="http://schemas.openxmlformats.org/officeDocument/2006/relationships/hyperlink" Id="rId452" Target="https://aemo.com.au/en/initiatives/major-programs/nem-distributed-energy-resources-der-program/operations/der-behaviour-during-disturbances" TargetMode="External" /><Relationship Type="http://schemas.openxmlformats.org/officeDocument/2006/relationships/hyperlink" Id="rId434" Target="https://aemo.com.au/energy-systems/electricity/national-electricity-market-nem/data-nem/market-data-nemweb" TargetMode="External" /><Relationship Type="http://schemas.openxmlformats.org/officeDocument/2006/relationships/hyperlink" Id="rId423" Target="https://aemo.com.au/energy-systems/electricity/national-electricity-market-nem/data-nem/market-management-system-mms-data/pre-dispatch" TargetMode="External" /><Relationship Type="http://schemas.openxmlformats.org/officeDocument/2006/relationships/hyperlink" Id="rId444" Target="https://aemo.com.au/energy-systems/electricity/national-electricity-market-nem/nem-forecasting-and-planning/forecasting-and-planning-data/generation-information" TargetMode="External" /><Relationship Type="http://schemas.openxmlformats.org/officeDocument/2006/relationships/hyperlink" Id="rId479" Target="https://aemo.com.au/energy-systems/major-publications/integrated-system-plan-isp/2020-integrated-system-plan-isp" TargetMode="External" /><Relationship Type="http://schemas.openxmlformats.org/officeDocument/2006/relationships/hyperlink" Id="rId504" Target="https://aemo.com.au/energy-systems/major-publications/integrated-system-plan-isp/2020-integrated-system-plan-isp/2019-isp-database" TargetMode="External" /><Relationship Type="http://schemas.openxmlformats.org/officeDocument/2006/relationships/hyperlink" Id="rId440" Target="https://aemo.com.au/energy-systems/major-publications/integrated-system-plan-isp/2022-integrated-system-plan-isp/2022-isp-inputs-assumptions-and-scenarios" TargetMode="External" /><Relationship Type="http://schemas.openxmlformats.org/officeDocument/2006/relationships/hyperlink" Id="rId442" Target="https://aemo.com.au/initiatives/major-programs/past-major-programs/five-minute-settlement/5ms-program-management/5ms-commencement" TargetMode="External" /><Relationship Type="http://schemas.openxmlformats.org/officeDocument/2006/relationships/hyperlink" Id="rId428" Target="https://aemo.com.au/learn/energy-explained/energy-101/industry-overview" TargetMode="External" /><Relationship Type="http://schemas.openxmlformats.org/officeDocument/2006/relationships/hyperlink" Id="rId982" Target="https://arena.gov.au/assets/2021/04/renewable-energy-hub-final-report.pdf" TargetMode="External" /><Relationship Type="http://schemas.openxmlformats.org/officeDocument/2006/relationships/hyperlink" Id="rId376" Target="https://arena.gov.au/knowledge-bank/large-scale-battery-storage-knowledge-sharing-report/" TargetMode="External" /><Relationship Type="http://schemas.openxmlformats.org/officeDocument/2006/relationships/hyperlink" Id="rId1021" Target="https://cigre-usnc.org/wp-content/uploads/2019/11/3.-GOTF-11042019_EPRI-NS.pdf" TargetMode="External" /><Relationship Type="http://schemas.openxmlformats.org/officeDocument/2006/relationships/hyperlink" Id="rId801" Target="https://dataframes.juliadata.org/stable/" TargetMode="External" /><Relationship Type="http://schemas.openxmlformats.org/officeDocument/2006/relationships/hyperlink" Id="rId816" Target="https://doi.org/10.1002/0470020598" TargetMode="External" /><Relationship Type="http://schemas.openxmlformats.org/officeDocument/2006/relationships/hyperlink" Id="rId873" Target="https://doi.org/10.1002/0471668826" TargetMode="External" /><Relationship Type="http://schemas.openxmlformats.org/officeDocument/2006/relationships/hyperlink" Id="rId741" Target="https://doi.org/10.1002/2050-7038.12128" TargetMode="External" /><Relationship Type="http://schemas.openxmlformats.org/officeDocument/2006/relationships/hyperlink" Id="rId554" Target="https://doi.org/10.1002/9780470754245" TargetMode="External" /><Relationship Type="http://schemas.openxmlformats.org/officeDocument/2006/relationships/hyperlink" Id="rId988" Target="https://doi.org/10.1002/wene.137" TargetMode="External" /><Relationship Type="http://schemas.openxmlformats.org/officeDocument/2006/relationships/hyperlink" Id="rId749" Target="https://doi.org/10.1002/wene.341" TargetMode="External" /><Relationship Type="http://schemas.openxmlformats.org/officeDocument/2006/relationships/hyperlink" Id="rId758" Target="https://doi.org/10.1002/wene.376" TargetMode="External" /><Relationship Type="http://schemas.openxmlformats.org/officeDocument/2006/relationships/hyperlink" Id="rId891" Target="https://doi.org/10.1002/wene.399" TargetMode="External" /><Relationship Type="http://schemas.openxmlformats.org/officeDocument/2006/relationships/hyperlink" Id="rId1036" Target="https://doi.org/10.1007/978-3-319-68418-5_9" TargetMode="External" /><Relationship Type="http://schemas.openxmlformats.org/officeDocument/2006/relationships/hyperlink" Id="rId650" Target="https://doi.org/10.1007/s11149-021-09430-7" TargetMode="External" /><Relationship Type="http://schemas.openxmlformats.org/officeDocument/2006/relationships/hyperlink" Id="rId776" Target="https://doi.org/10.1007/s12532-017-0130-5" TargetMode="External" /><Relationship Type="http://schemas.openxmlformats.org/officeDocument/2006/relationships/hyperlink" Id="rId857" Target="https://doi.org/10.1007/s12532-023-00239-3" TargetMode="External" /><Relationship Type="http://schemas.openxmlformats.org/officeDocument/2006/relationships/hyperlink" Id="rId863" Target="https://doi.org/10.1016/B978-0-12-397891-2.00020-1" TargetMode="External" /><Relationship Type="http://schemas.openxmlformats.org/officeDocument/2006/relationships/hyperlink" Id="rId705" Target="https://doi.org/10.1016/S0928-7655(00)00025-7" TargetMode="External" /><Relationship Type="http://schemas.openxmlformats.org/officeDocument/2006/relationships/hyperlink" Id="rId582" Target="https://doi.org/10.1016/j.apenergy.2013.10.010" TargetMode="External" /><Relationship Type="http://schemas.openxmlformats.org/officeDocument/2006/relationships/hyperlink" Id="rId887" Target="https://doi.org/10.1016/j.apenergy.2015.09.006" TargetMode="External" /><Relationship Type="http://schemas.openxmlformats.org/officeDocument/2006/relationships/hyperlink" Id="rId626" Target="https://doi.org/10.1016/j.apenergy.2016.05.014" TargetMode="External" /><Relationship Type="http://schemas.openxmlformats.org/officeDocument/2006/relationships/hyperlink" Id="rId1062" Target="https://doi.org/10.1016/j.apenergy.2017.08.164" TargetMode="External" /><Relationship Type="http://schemas.openxmlformats.org/officeDocument/2006/relationships/hyperlink" Id="rId747" Target="https://doi.org/10.1016/j.apenergy.2020.115852" TargetMode="External" /><Relationship Type="http://schemas.openxmlformats.org/officeDocument/2006/relationships/hyperlink" Id="rId1016" Target="https://doi.org/10.1016/j.apenergy.2021.116833" TargetMode="External" /><Relationship Type="http://schemas.openxmlformats.org/officeDocument/2006/relationships/hyperlink" Id="rId830" Target="https://doi.org/10.1016/j.apenergy.2021.116983" TargetMode="External" /><Relationship Type="http://schemas.openxmlformats.org/officeDocument/2006/relationships/hyperlink" Id="rId568" Target="https://doi.org/10.1016/j.apenergy.2022.119356" TargetMode="External" /><Relationship Type="http://schemas.openxmlformats.org/officeDocument/2006/relationships/hyperlink" Id="rId1048" Target="https://doi.org/10.1016/j.egyai.2023.100250" TargetMode="External" /><Relationship Type="http://schemas.openxmlformats.org/officeDocument/2006/relationships/hyperlink" Id="rId1027" Target="https://doi.org/10.1016/j.eneco.2008.10.005" TargetMode="External" /><Relationship Type="http://schemas.openxmlformats.org/officeDocument/2006/relationships/hyperlink" Id="rId1025" Target="https://doi.org/10.1016/j.eneco.2013.09.027" TargetMode="External" /><Relationship Type="http://schemas.openxmlformats.org/officeDocument/2006/relationships/hyperlink" Id="rId907" Target="https://doi.org/10.1016/j.eneco.2016.09.002" TargetMode="External" /><Relationship Type="http://schemas.openxmlformats.org/officeDocument/2006/relationships/hyperlink" Id="rId923" Target="https://doi.org/10.1016/j.eneco.2018.05.003" TargetMode="External" /><Relationship Type="http://schemas.openxmlformats.org/officeDocument/2006/relationships/hyperlink" Id="rId966" Target="https://doi.org/10.1016/j.eneco.2023.106601" TargetMode="External" /><Relationship Type="http://schemas.openxmlformats.org/officeDocument/2006/relationships/hyperlink" Id="rId1014" Target="https://doi.org/10.1016/j.energy.2016.05.086" TargetMode="External" /><Relationship Type="http://schemas.openxmlformats.org/officeDocument/2006/relationships/hyperlink" Id="rId774" Target="https://doi.org/10.1016/j.enpol.2004.04.003" TargetMode="External" /><Relationship Type="http://schemas.openxmlformats.org/officeDocument/2006/relationships/hyperlink" Id="rId968" Target="https://doi.org/10.1016/j.enpol.2007.12.005" TargetMode="External" /><Relationship Type="http://schemas.openxmlformats.org/officeDocument/2006/relationships/hyperlink" Id="rId797" Target="https://doi.org/10.1016/j.enpol.2008.06.033" TargetMode="External" /><Relationship Type="http://schemas.openxmlformats.org/officeDocument/2006/relationships/hyperlink" Id="rId1060" Target="https://doi.org/10.1016/j.enpol.2009.07.034" TargetMode="External" /><Relationship Type="http://schemas.openxmlformats.org/officeDocument/2006/relationships/hyperlink" Id="rId612" Target="https://doi.org/10.1016/j.enpol.2011.04.032" TargetMode="External" /><Relationship Type="http://schemas.openxmlformats.org/officeDocument/2006/relationships/hyperlink" Id="rId1004" Target="https://doi.org/10.1016/j.enpol.2013.07.030" TargetMode="External" /><Relationship Type="http://schemas.openxmlformats.org/officeDocument/2006/relationships/hyperlink" Id="rId931" Target="https://doi.org/10.1016/j.enpol.2016.01.025" TargetMode="External" /><Relationship Type="http://schemas.openxmlformats.org/officeDocument/2006/relationships/hyperlink" Id="rId998" Target="https://doi.org/10.1016/j.enpol.2017.02.035" TargetMode="External" /><Relationship Type="http://schemas.openxmlformats.org/officeDocument/2006/relationships/hyperlink" Id="rId634" Target="https://doi.org/10.1016/j.enpol.2018.01.023" TargetMode="External" /><Relationship Type="http://schemas.openxmlformats.org/officeDocument/2006/relationships/hyperlink" Id="rId628" Target="https://doi.org/10.1016/j.enpol.2018.09.031" TargetMode="External" /><Relationship Type="http://schemas.openxmlformats.org/officeDocument/2006/relationships/hyperlink" Id="rId944" Target="https://doi.org/10.1016/j.enpol.2018.11.009" TargetMode="External" /><Relationship Type="http://schemas.openxmlformats.org/officeDocument/2006/relationships/hyperlink" Id="rId601" Target="https://doi.org/10.1016/j.enpol.2018.12.052" TargetMode="External" /><Relationship Type="http://schemas.openxmlformats.org/officeDocument/2006/relationships/hyperlink" Id="rId855" Target="https://doi.org/10.1016/j.enpol.2020.111739" TargetMode="External" /><Relationship Type="http://schemas.openxmlformats.org/officeDocument/2006/relationships/hyperlink" Id="rId806" Target="https://doi.org/10.1016/j.enpol.2020.112005" TargetMode="External" /><Relationship Type="http://schemas.openxmlformats.org/officeDocument/2006/relationships/hyperlink" Id="rId879" Target="https://doi.org/10.1016/j.enpol.2020.112010" TargetMode="External" /><Relationship Type="http://schemas.openxmlformats.org/officeDocument/2006/relationships/hyperlink" Id="rId853" Target="https://doi.org/10.1016/j.enpol.2021.112169" TargetMode="External" /><Relationship Type="http://schemas.openxmlformats.org/officeDocument/2006/relationships/hyperlink" Id="rId713" Target="https://doi.org/10.1016/j.enpol.2021.112443" TargetMode="External" /><Relationship Type="http://schemas.openxmlformats.org/officeDocument/2006/relationships/hyperlink" Id="rId812" Target="https://doi.org/10.1016/j.enpol.2022.113273" TargetMode="External" /><Relationship Type="http://schemas.openxmlformats.org/officeDocument/2006/relationships/hyperlink" Id="rId958" Target="https://doi.org/10.1016/j.enpol.2023.113551" TargetMode="External" /><Relationship Type="http://schemas.openxmlformats.org/officeDocument/2006/relationships/hyperlink" Id="rId632" Target="https://doi.org/10.1016/j.epsr.2021.107022" TargetMode="External" /><Relationship Type="http://schemas.openxmlformats.org/officeDocument/2006/relationships/hyperlink" Id="rId990" Target="https://doi.org/10.1016/j.epsr.2022.108725" TargetMode="External" /><Relationship Type="http://schemas.openxmlformats.org/officeDocument/2006/relationships/hyperlink" Id="rId364" Target="https://doi.org/10.1016/j.esr.2022.100812" TargetMode="External" /><Relationship Type="http://schemas.openxmlformats.org/officeDocument/2006/relationships/hyperlink" Id="rId889" Target="https://doi.org/10.1016/j.est.2020.101573" TargetMode="External" /><Relationship Type="http://schemas.openxmlformats.org/officeDocument/2006/relationships/hyperlink" Id="rId905" Target="https://doi.org/10.1016/j.ijepes.2013.09.020" TargetMode="External" /><Relationship Type="http://schemas.openxmlformats.org/officeDocument/2006/relationships/hyperlink" Id="rId1050" Target="https://doi.org/10.1016/j.ijepes.2015.02.028" TargetMode="External" /><Relationship Type="http://schemas.openxmlformats.org/officeDocument/2006/relationships/hyperlink" Id="rId610" Target="https://doi.org/10.1016/j.ijepes.2017.12.014" TargetMode="External" /><Relationship Type="http://schemas.openxmlformats.org/officeDocument/2006/relationships/hyperlink" Id="rId739" Target="https://doi.org/10.1016/j.isci.2021.103630" TargetMode="External" /><Relationship Type="http://schemas.openxmlformats.org/officeDocument/2006/relationships/hyperlink" Id="rId715" Target="https://doi.org/10.1016/j.joule.2021.03.021" TargetMode="External" /><Relationship Type="http://schemas.openxmlformats.org/officeDocument/2006/relationships/hyperlink" Id="rId881" Target="https://doi.org/10.1016/j.joule.2022.01.004" TargetMode="External" /><Relationship Type="http://schemas.openxmlformats.org/officeDocument/2006/relationships/hyperlink" Id="rId572" Target="https://doi.org/10.1016/j.joule.2023.07.002" TargetMode="External" /><Relationship Type="http://schemas.openxmlformats.org/officeDocument/2006/relationships/hyperlink" Id="rId1023" Target="https://doi.org/10.1016/j.jup.2005.12.002" TargetMode="External" /><Relationship Type="http://schemas.openxmlformats.org/officeDocument/2006/relationships/hyperlink" Id="rId996" Target="https://doi.org/10.1016/j.jup.2008.01.008" TargetMode="External" /><Relationship Type="http://schemas.openxmlformats.org/officeDocument/2006/relationships/hyperlink" Id="rId1058" Target="https://doi.org/10.1016/j.jup.2016.10.008" TargetMode="External" /><Relationship Type="http://schemas.openxmlformats.org/officeDocument/2006/relationships/hyperlink" Id="rId1007" Target="https://doi.org/10.1016/j.jup.2020.101017" TargetMode="External" /><Relationship Type="http://schemas.openxmlformats.org/officeDocument/2006/relationships/hyperlink" Id="rId933" Target="https://doi.org/10.1016/j.renene.2018.04.094" TargetMode="External" /><Relationship Type="http://schemas.openxmlformats.org/officeDocument/2006/relationships/hyperlink" Id="rId808" Target="https://doi.org/10.1016/j.renene.2020.11.090" TargetMode="External" /><Relationship Type="http://schemas.openxmlformats.org/officeDocument/2006/relationships/hyperlink" Id="rId756" Target="https://doi.org/10.1016/j.rser.2015.04.180" TargetMode="External" /><Relationship Type="http://schemas.openxmlformats.org/officeDocument/2006/relationships/hyperlink" Id="rId558" Target="https://doi.org/10.1016/j.rser.2015.07.168" TargetMode="External" /><Relationship Type="http://schemas.openxmlformats.org/officeDocument/2006/relationships/hyperlink" Id="rId1046" Target="https://doi.org/10.1016/j.rser.2015.11.016" TargetMode="External" /><Relationship Type="http://schemas.openxmlformats.org/officeDocument/2006/relationships/hyperlink" Id="rId921" Target="https://doi.org/10.1016/j.rser.2016.09.040" TargetMode="External" /><Relationship Type="http://schemas.openxmlformats.org/officeDocument/2006/relationships/hyperlink" Id="rId642" Target="https://doi.org/10.1016/j.rser.2016.11.170" TargetMode="External" /><Relationship Type="http://schemas.openxmlformats.org/officeDocument/2006/relationships/hyperlink" Id="rId724" Target="https://doi.org/10.1016/j.rser.2017.05.278" TargetMode="External" /><Relationship Type="http://schemas.openxmlformats.org/officeDocument/2006/relationships/hyperlink" Id="rId574" Target="https://doi.org/10.1016/j.rser.2017.09.002" TargetMode="External" /><Relationship Type="http://schemas.openxmlformats.org/officeDocument/2006/relationships/hyperlink" Id="rId560" Target="https://doi.org/10.1016/j.rser.2018.03.085" TargetMode="External" /><Relationship Type="http://schemas.openxmlformats.org/officeDocument/2006/relationships/hyperlink" Id="rId701" Target="https://doi.org/10.1016/j.rser.2019.109369" TargetMode="External" /><Relationship Type="http://schemas.openxmlformats.org/officeDocument/2006/relationships/hyperlink" Id="rId703" Target="https://doi.org/10.1016/j.rser.2019.109662" TargetMode="External" /><Relationship Type="http://schemas.openxmlformats.org/officeDocument/2006/relationships/hyperlink" Id="rId832" Target="https://doi.org/10.1016/j.rser.2020.110467" TargetMode="External" /><Relationship Type="http://schemas.openxmlformats.org/officeDocument/2006/relationships/hyperlink" Id="rId1018" Target="https://doi.org/10.1016/j.rser.2022.112228" TargetMode="External" /><Relationship Type="http://schemas.openxmlformats.org/officeDocument/2006/relationships/hyperlink" Id="rId960" Target="https://doi.org/10.1016/j.rser.2022.112303" TargetMode="External" /><Relationship Type="http://schemas.openxmlformats.org/officeDocument/2006/relationships/hyperlink" Id="rId1078" Target="https://doi.org/10.1016/j.rser.2022.112671" TargetMode="External" /><Relationship Type="http://schemas.openxmlformats.org/officeDocument/2006/relationships/hyperlink" Id="rId620" Target="https://doi.org/10.1016/j.seta.2021.101286" TargetMode="External" /><Relationship Type="http://schemas.openxmlformats.org/officeDocument/2006/relationships/hyperlink" Id="rId810" Target="https://doi.org/10.1016/j.solener.2020.05.053" TargetMode="External" /><Relationship Type="http://schemas.openxmlformats.org/officeDocument/2006/relationships/hyperlink" Id="rId781" Target="https://doi.org/10.1016/j.tej.2004.03.001" TargetMode="External" /><Relationship Type="http://schemas.openxmlformats.org/officeDocument/2006/relationships/hyperlink" Id="rId799" Target="https://doi.org/10.1016/j.tej.2006.09.010" TargetMode="External" /><Relationship Type="http://schemas.openxmlformats.org/officeDocument/2006/relationships/hyperlink" Id="rId977" Target="https://doi.org/10.1016/j.tej.2007.06.003" TargetMode="External" /><Relationship Type="http://schemas.openxmlformats.org/officeDocument/2006/relationships/hyperlink" Id="rId898" Target="https://doi.org/10.1016/j.tej.2011.10.011" TargetMode="External" /><Relationship Type="http://schemas.openxmlformats.org/officeDocument/2006/relationships/hyperlink" Id="rId668" Target="https://doi.org/10.1016/j.tej.2012.04.015" TargetMode="External" /><Relationship Type="http://schemas.openxmlformats.org/officeDocument/2006/relationships/hyperlink" Id="rId595" Target="https://doi.org/10.1016/j.tej.2013.05.004" TargetMode="External" /><Relationship Type="http://schemas.openxmlformats.org/officeDocument/2006/relationships/hyperlink" Id="rId986" Target="https://doi.org/10.1016/j.tej.2015.03.006" TargetMode="External" /><Relationship Type="http://schemas.openxmlformats.org/officeDocument/2006/relationships/hyperlink" Id="rId658" Target="https://doi.org/10.1016/j.tej.2016.05.001" TargetMode="External" /><Relationship Type="http://schemas.openxmlformats.org/officeDocument/2006/relationships/hyperlink" Id="rId762" Target="https://doi.org/10.1016/j.tej.2016.05.009" TargetMode="External" /><Relationship Type="http://schemas.openxmlformats.org/officeDocument/2006/relationships/hyperlink" Id="rId772" Target="https://doi.org/10.1016/j.tej.2017.01.009" TargetMode="External" /><Relationship Type="http://schemas.openxmlformats.org/officeDocument/2006/relationships/hyperlink" Id="rId927" Target="https://doi.org/10.1016/j.tej.2018.05.012" TargetMode="External" /><Relationship Type="http://schemas.openxmlformats.org/officeDocument/2006/relationships/hyperlink" Id="rId586" Target="https://doi.org/10.1016/j.tej.2019.106668" TargetMode="External" /><Relationship Type="http://schemas.openxmlformats.org/officeDocument/2006/relationships/hyperlink" Id="rId730" Target="https://doi.org/10.1016/j.tej.2020.106739" TargetMode="External" /><Relationship Type="http://schemas.openxmlformats.org/officeDocument/2006/relationships/hyperlink" Id="rId861" Target="https://doi.org/10.1016/j.tej.2020.106831" TargetMode="External" /><Relationship Type="http://schemas.openxmlformats.org/officeDocument/2006/relationships/hyperlink" Id="rId1030" Target="https://doi.org/10.1016/j.tej.2020.106837" TargetMode="External" /><Relationship Type="http://schemas.openxmlformats.org/officeDocument/2006/relationships/hyperlink" Id="rId935" Target="https://doi.org/10.1016/j.tej.2020.106863" TargetMode="External" /><Relationship Type="http://schemas.openxmlformats.org/officeDocument/2006/relationships/hyperlink" Id="rId1038" Target="https://doi.org/10.1016/j.tej.2021.106934" TargetMode="External" /><Relationship Type="http://schemas.openxmlformats.org/officeDocument/2006/relationships/hyperlink" Id="rId849" Target="https://doi.org/10.1016/j.tej.2021.106969" TargetMode="External" /><Relationship Type="http://schemas.openxmlformats.org/officeDocument/2006/relationships/hyperlink" Id="rId593" Target="https://doi.org/10.1016/j.tej.2023.107239" TargetMode="External" /><Relationship Type="http://schemas.openxmlformats.org/officeDocument/2006/relationships/hyperlink" Id="rId733" Target="https://doi.org/10.1017/S0269889715000307" TargetMode="External" /><Relationship Type="http://schemas.openxmlformats.org/officeDocument/2006/relationships/hyperlink" Id="rId368" Target="https://doi.org/10.1037/h0076860" TargetMode="External" /><Relationship Type="http://schemas.openxmlformats.org/officeDocument/2006/relationships/hyperlink" Id="rId709" Target="https://doi.org/10.1038/nenergy.2016.98" TargetMode="External" /><Relationship Type="http://schemas.openxmlformats.org/officeDocument/2006/relationships/hyperlink" Id="rId624" Target="https://doi.org/10.1038/s41560-018-0290-1" TargetMode="External" /><Relationship Type="http://schemas.openxmlformats.org/officeDocument/2006/relationships/hyperlink" Id="rId970" Target="https://doi.org/10.1038/s41560-021-00868-9" TargetMode="External" /><Relationship Type="http://schemas.openxmlformats.org/officeDocument/2006/relationships/hyperlink" Id="rId877" Target="https://doi.org/10.1039/D1EE01530C" TargetMode="External" /><Relationship Type="http://schemas.openxmlformats.org/officeDocument/2006/relationships/hyperlink" Id="rId644" Target="https://doi.org/10.1049/cp.2014.0902" TargetMode="External" /><Relationship Type="http://schemas.openxmlformats.org/officeDocument/2006/relationships/hyperlink" Id="rId646" Target="https://doi.org/10.1049/iet-gtd.2013.0720" TargetMode="External" /><Relationship Type="http://schemas.openxmlformats.org/officeDocument/2006/relationships/hyperlink" Id="rId1067" Target="https://doi.org/10.1049/iet-gtd.2017.0037" TargetMode="External" /><Relationship Type="http://schemas.openxmlformats.org/officeDocument/2006/relationships/hyperlink" Id="rId687" Target="https://doi.org/10.1049/iet-rpg.2017.0370" TargetMode="External" /><Relationship Type="http://schemas.openxmlformats.org/officeDocument/2006/relationships/hyperlink" Id="rId737" Target="https://doi.org/10.1080/23251042.2016.1155690" TargetMode="External" /><Relationship Type="http://schemas.openxmlformats.org/officeDocument/2006/relationships/hyperlink" Id="rId605" Target="https://doi.org/10.1086/466560" TargetMode="External" /><Relationship Type="http://schemas.openxmlformats.org/officeDocument/2006/relationships/hyperlink" Id="rId630" Target="https://doi.org/10.1093/ooenergy/oiab007" TargetMode="External" /><Relationship Type="http://schemas.openxmlformats.org/officeDocument/2006/relationships/hyperlink" Id="rId616" Target="https://doi.org/10.1093/oxrep/grx041" TargetMode="External" /><Relationship Type="http://schemas.openxmlformats.org/officeDocument/2006/relationships/hyperlink" Id="rId588" Target="https://doi.org/10.1093/qje/qjv027" TargetMode="External" /><Relationship Type="http://schemas.openxmlformats.org/officeDocument/2006/relationships/hyperlink" Id="rId1069" Target="https://doi.org/10.1109/APPEEC53445.2022.10072037" TargetMode="External" /><Relationship Type="http://schemas.openxmlformats.org/officeDocument/2006/relationships/hyperlink" Id="rId779" Target="https://doi.org/10.1109/MCSE.2007.55" TargetMode="External" /><Relationship Type="http://schemas.openxmlformats.org/officeDocument/2006/relationships/hyperlink" Id="rId822" Target="https://doi.org/10.1109/MPE.2016.2524964" TargetMode="External" /><Relationship Type="http://schemas.openxmlformats.org/officeDocument/2006/relationships/hyperlink" Id="rId372" Target="https://doi.org/10.1109/MPE.2020.3043679" TargetMode="External" /><Relationship Type="http://schemas.openxmlformats.org/officeDocument/2006/relationships/hyperlink" Id="rId851" Target="https://doi.org/10.1109/MPE.2021.3072819" TargetMode="External" /><Relationship Type="http://schemas.openxmlformats.org/officeDocument/2006/relationships/hyperlink" Id="rId648" Target="https://doi.org/10.1109/MPE.2021.3088958" TargetMode="External" /><Relationship Type="http://schemas.openxmlformats.org/officeDocument/2006/relationships/hyperlink" Id="rId929" Target="https://doi.org/10.1109/TPWRS.2013.2293127" TargetMode="External" /><Relationship Type="http://schemas.openxmlformats.org/officeDocument/2006/relationships/hyperlink" Id="rId820" Target="https://doi.org/10.1109/TPWRS.2017.2685347" TargetMode="External" /><Relationship Type="http://schemas.openxmlformats.org/officeDocument/2006/relationships/hyperlink" Id="rId564" Target="https://doi.org/10.1109/TPWRS.2019.2925557" TargetMode="External" /><Relationship Type="http://schemas.openxmlformats.org/officeDocument/2006/relationships/hyperlink" Id="rId614" Target="https://doi.org/10.1109/TPWRS.2022.3163106" TargetMode="External" /><Relationship Type="http://schemas.openxmlformats.org/officeDocument/2006/relationships/hyperlink" Id="rId360" Target="https://doi.org/10.1109/TSG.2016.2606490" TargetMode="External" /><Relationship Type="http://schemas.openxmlformats.org/officeDocument/2006/relationships/hyperlink" Id="rId556" Target="https://doi.org/10.1109/TSTE.2016.2599074" TargetMode="External" /><Relationship Type="http://schemas.openxmlformats.org/officeDocument/2006/relationships/hyperlink" Id="rId562" Target="https://doi.org/10.1109/cigre.2005.1532720" TargetMode="External" /><Relationship Type="http://schemas.openxmlformats.org/officeDocument/2006/relationships/hyperlink" Id="rId919" Target="https://doi.org/10.1109/eem.2016.7521193" TargetMode="External" /><Relationship Type="http://schemas.openxmlformats.org/officeDocument/2006/relationships/hyperlink" Id="rId1000" Target="https://doi.org/10.1109/hicss.2014.304" TargetMode="External" /><Relationship Type="http://schemas.openxmlformats.org/officeDocument/2006/relationships/hyperlink" Id="rId590" Target="https://doi.org/10.1109/jproc.2005.857491" TargetMode="External" /><Relationship Type="http://schemas.openxmlformats.org/officeDocument/2006/relationships/hyperlink" Id="rId603" Target="https://doi.org/10.1109/jproc.2005.857493" TargetMode="External" /><Relationship Type="http://schemas.openxmlformats.org/officeDocument/2006/relationships/hyperlink" Id="rId824" Target="https://doi.org/10.1109/mpe.2016.2637122" TargetMode="External" /><Relationship Type="http://schemas.openxmlformats.org/officeDocument/2006/relationships/hyperlink" Id="rId576" Target="https://doi.org/10.1109/mpe.2017.2729079" TargetMode="External" /><Relationship Type="http://schemas.openxmlformats.org/officeDocument/2006/relationships/hyperlink" Id="rId670" Target="https://doi.org/10.1109/mpe.2017.2730827" TargetMode="External" /><Relationship Type="http://schemas.openxmlformats.org/officeDocument/2006/relationships/hyperlink" Id="rId760" Target="https://doi.org/10.1109/mpe.2018.2871736" TargetMode="External" /><Relationship Type="http://schemas.openxmlformats.org/officeDocument/2006/relationships/hyperlink" Id="rId666" Target="https://doi.org/10.1109/mpe.2019.2933281" TargetMode="External" /><Relationship Type="http://schemas.openxmlformats.org/officeDocument/2006/relationships/hyperlink" Id="rId1034" Target="https://doi.org/10.1109/mpe.2020.3014720" TargetMode="External" /><Relationship Type="http://schemas.openxmlformats.org/officeDocument/2006/relationships/hyperlink" Id="rId662" Target="https://doi.org/10.1109/mpe.2020.3033396" TargetMode="External" /><Relationship Type="http://schemas.openxmlformats.org/officeDocument/2006/relationships/hyperlink" Id="rId871" Target="https://doi.org/10.1109/mpe.2020.3043570" TargetMode="External" /><Relationship Type="http://schemas.openxmlformats.org/officeDocument/2006/relationships/hyperlink" Id="rId834" Target="https://doi.org/10.1109/mpe.2021.3088959" TargetMode="External" /><Relationship Type="http://schemas.openxmlformats.org/officeDocument/2006/relationships/hyperlink" Id="rId875" Target="https://doi.org/10.1109/mpe.2021.3104075" TargetMode="External" /><Relationship Type="http://schemas.openxmlformats.org/officeDocument/2006/relationships/hyperlink" Id="rId1032" Target="https://doi.org/10.1109/mpe.2021.3104076" TargetMode="External" /><Relationship Type="http://schemas.openxmlformats.org/officeDocument/2006/relationships/hyperlink" Id="rId1042" Target="https://doi.org/10.1109/pes.2007.385855" TargetMode="External" /><Relationship Type="http://schemas.openxmlformats.org/officeDocument/2006/relationships/hyperlink" Id="rId656" Target="https://doi.org/10.1109/pesgm.2012.6345361" TargetMode="External" /><Relationship Type="http://schemas.openxmlformats.org/officeDocument/2006/relationships/hyperlink" Id="rId842" Target="https://doi.org/10.1109/pesgm.2012.6345375" TargetMode="External" /><Relationship Type="http://schemas.openxmlformats.org/officeDocument/2006/relationships/hyperlink" Id="rId859" Target="https://doi.org/10.1109/pesgm41954.2020.9282169" TargetMode="External" /><Relationship Type="http://schemas.openxmlformats.org/officeDocument/2006/relationships/hyperlink" Id="rId768" Target="https://doi.org/10.1109/pesmg.2013.6673067" TargetMode="External" /><Relationship Type="http://schemas.openxmlformats.org/officeDocument/2006/relationships/hyperlink" Id="rId925" Target="https://doi.org/10.1109/pmaps47429.2020.9183585" TargetMode="External" /><Relationship Type="http://schemas.openxmlformats.org/officeDocument/2006/relationships/hyperlink" Id="rId975" Target="https://doi.org/10.1109/tpwrs.2006.888963" TargetMode="External" /><Relationship Type="http://schemas.openxmlformats.org/officeDocument/2006/relationships/hyperlink" Id="rId973" Target="https://doi.org/10.1109/tpwrs.2006.888965" TargetMode="External" /><Relationship Type="http://schemas.openxmlformats.org/officeDocument/2006/relationships/hyperlink" Id="rId840" Target="https://doi.org/10.1109/tpwrs.2011.2177280" TargetMode="External" /><Relationship Type="http://schemas.openxmlformats.org/officeDocument/2006/relationships/hyperlink" Id="rId838" Target="https://doi.org/10.1109/tpwrs.2014.2321793" TargetMode="External" /><Relationship Type="http://schemas.openxmlformats.org/officeDocument/2006/relationships/hyperlink" Id="rId1084" Target="https://doi.org/10.1109/tpwrs.2015.2390038" TargetMode="External" /><Relationship Type="http://schemas.openxmlformats.org/officeDocument/2006/relationships/hyperlink" Id="rId664" Target="https://doi.org/10.1109/tpwrs.2015.2461535" TargetMode="External" /><Relationship Type="http://schemas.openxmlformats.org/officeDocument/2006/relationships/hyperlink" Id="rId901" Target="https://doi.org/10.1109/tpwrs.2019.2897727" TargetMode="External" /><Relationship Type="http://schemas.openxmlformats.org/officeDocument/2006/relationships/hyperlink" Id="rId743" Target="https://doi.org/10.1109/tpwrs.2020.3041774" TargetMode="External" /><Relationship Type="http://schemas.openxmlformats.org/officeDocument/2006/relationships/hyperlink" Id="rId917" Target="https://doi.org/10.1109/tste.2015.2410760" TargetMode="External" /><Relationship Type="http://schemas.openxmlformats.org/officeDocument/2006/relationships/hyperlink" Id="rId566" Target="https://doi.org/10.1137/141000671" TargetMode="External" /><Relationship Type="http://schemas.openxmlformats.org/officeDocument/2006/relationships/hyperlink" Id="rId580" Target="https://doi.org/10.1257/jep.31.3.215" TargetMode="External" /><Relationship Type="http://schemas.openxmlformats.org/officeDocument/2006/relationships/hyperlink" Id="rId1044" Target="https://doi.org/10.1260/030952408784305868" TargetMode="External" /><Relationship Type="http://schemas.openxmlformats.org/officeDocument/2006/relationships/hyperlink" Id="rId818" Target="https://doi.org/10.1287/ijoc.2019.0944" TargetMode="External" /><Relationship Type="http://schemas.openxmlformats.org/officeDocument/2006/relationships/hyperlink" Id="rId962" Target="https://doi.org/10.13140/RG.2.2.11620.50560" TargetMode="External" /><Relationship Type="http://schemas.openxmlformats.org/officeDocument/2006/relationships/hyperlink" Id="rId1009" Target="https://doi.org/10.13140/RG.2.2.30173.69601" TargetMode="External" /><Relationship Type="http://schemas.openxmlformats.org/officeDocument/2006/relationships/hyperlink" Id="rId964" Target="https://doi.org/10.13140/RG.2.2.35007.59043" TargetMode="External" /><Relationship Type="http://schemas.openxmlformats.org/officeDocument/2006/relationships/hyperlink" Id="rId1076" Target="https://doi.org/10.1557/s43581-022-00047-7" TargetMode="External" /><Relationship Type="http://schemas.openxmlformats.org/officeDocument/2006/relationships/hyperlink" Id="rId735" Target="https://doi.org/10.17775/cseejpes.2019.00230" TargetMode="External" /><Relationship Type="http://schemas.openxmlformats.org/officeDocument/2006/relationships/hyperlink" Id="rId622" Target="https://doi.org/10.21105/joss.03349" TargetMode="External" /><Relationship Type="http://schemas.openxmlformats.org/officeDocument/2006/relationships/hyperlink" Id="rId366" Target="https://doi.org/10.2139/ssrn.3302569" TargetMode="External" /><Relationship Type="http://schemas.openxmlformats.org/officeDocument/2006/relationships/hyperlink" Id="rId803" Target="https://doi.org/10.2139/ssrn.4428450" TargetMode="External" /><Relationship Type="http://schemas.openxmlformats.org/officeDocument/2006/relationships/hyperlink" Id="rId660" Target="https://doi.org/10.2172/1023095" TargetMode="External" /><Relationship Type="http://schemas.openxmlformats.org/officeDocument/2006/relationships/hyperlink" Id="rId828" Target="https://doi.org/10.2172/1046269" TargetMode="External" /><Relationship Type="http://schemas.openxmlformats.org/officeDocument/2006/relationships/hyperlink" Id="rId844" Target="https://doi.org/10.2172/1220243" TargetMode="External" /><Relationship Type="http://schemas.openxmlformats.org/officeDocument/2006/relationships/hyperlink" Id="rId711" Target="https://doi.org/10.2172/1785688" TargetMode="External" /><Relationship Type="http://schemas.openxmlformats.org/officeDocument/2006/relationships/hyperlink" Id="rId599" Target="https://doi.org/10.2172/1808497" TargetMode="External" /><Relationship Type="http://schemas.openxmlformats.org/officeDocument/2006/relationships/hyperlink" Id="rId847" Target="https://doi.org/10.2307/2296233" TargetMode="External" /><Relationship Type="http://schemas.openxmlformats.org/officeDocument/2006/relationships/hyperlink" Id="rId607" Target="https://doi.org/10.2307/2626876" TargetMode="External" /><Relationship Type="http://schemas.openxmlformats.org/officeDocument/2006/relationships/hyperlink" Id="rId893" Target="https://doi.org/10.23919/pscc.2018.8450880" TargetMode="External" /><Relationship Type="http://schemas.openxmlformats.org/officeDocument/2006/relationships/hyperlink" Id="rId584" Target="https://doi.org/10.23941/ejpe.v6i1.120" TargetMode="External" /><Relationship Type="http://schemas.openxmlformats.org/officeDocument/2006/relationships/hyperlink" Id="rId1071" Target="https://doi.org/10.25080/Majora-92bf1922-00a" TargetMode="External" /><Relationship Type="http://schemas.openxmlformats.org/officeDocument/2006/relationships/hyperlink" Id="rId570" Target="https://doi.org/10.26889/9781784671600" TargetMode="External" /><Relationship Type="http://schemas.openxmlformats.org/officeDocument/2006/relationships/hyperlink" Id="rId1052" Target="https://doi.org/10.3182/20140824-6-za-1003.02615" TargetMode="External" /><Relationship Type="http://schemas.openxmlformats.org/officeDocument/2006/relationships/hyperlink" Id="rId751" Target="https://doi.org/10.3390/en13195020" TargetMode="External" /><Relationship Type="http://schemas.openxmlformats.org/officeDocument/2006/relationships/hyperlink" Id="rId1002" Target="https://doi.org/10.3929/ethz-a-010692129" TargetMode="External" /><Relationship Type="http://schemas.openxmlformats.org/officeDocument/2006/relationships/hyperlink" Id="rId358" Target="https://doi.org/10.4233/uuid:71f7138f-3af2-4bc3-b035-a3e42b3cafaf" TargetMode="External" /><Relationship Type="http://schemas.openxmlformats.org/officeDocument/2006/relationships/hyperlink" Id="rId956" Target="https://doi.org/10.5281/ZENODO.8118850" TargetMode="External" /><Relationship Type="http://schemas.openxmlformats.org/officeDocument/2006/relationships/hyperlink" Id="rId1040" Target="https://doi.org/10.5281/zenodo.3509134" TargetMode="External" /><Relationship Type="http://schemas.openxmlformats.org/officeDocument/2006/relationships/hyperlink" Id="rId954" Target="https://doi.org/10.5281/zenodo.7397514" TargetMode="External" /><Relationship Type="http://schemas.openxmlformats.org/officeDocument/2006/relationships/hyperlink" Id="rId754" Target="https://doi.org/10.5547/01956574.37.3.lhir" TargetMode="External" /><Relationship Type="http://schemas.openxmlformats.org/officeDocument/2006/relationships/hyperlink" Id="rId764" Target="https://doi.org/10.5547/2160-5890.2.2.4" TargetMode="External" /><Relationship Type="http://schemas.openxmlformats.org/officeDocument/2006/relationships/hyperlink" Id="rId1064" Target="https://doi.org/10.5547/2160-5890.2.2.5" TargetMode="External" /><Relationship Type="http://schemas.openxmlformats.org/officeDocument/2006/relationships/hyperlink" Id="rId984" Target="https://doi.org/10.5547/2160-5890.5.1.jrie" TargetMode="External" /><Relationship Type="http://schemas.openxmlformats.org/officeDocument/2006/relationships/hyperlink" Id="rId597" Target="https://e-cigre.org/publication/SESSION2020_C2-C6-322" TargetMode="External" /><Relationship Type="http://schemas.openxmlformats.org/officeDocument/2006/relationships/hyperlink" Id="rId388" Target="https://energy-rules.aemc.gov.au/ner/477/272296#3.8.22" TargetMode="External" /><Relationship Type="http://schemas.openxmlformats.org/officeDocument/2006/relationships/hyperlink" Id="rId390" Target="https://energy-rules.aemc.gov.au/ner/477/272353#3.13.7" TargetMode="External" /><Relationship Type="http://schemas.openxmlformats.org/officeDocument/2006/relationships/hyperlink" Id="rId691" Target="https://eur-lex.europa.eu/legal-content/EN/TXT/?uri=uriserv:OJ.L_.2017.312.01.0006.01.ENG&amp;toc=OJ:L:2017:312:TOC#d1e4442-6-1" TargetMode="External" /><Relationship Type="http://schemas.openxmlformats.org/officeDocument/2006/relationships/hyperlink" Id="rId726" Target="https://github.com/UNSW-CEEM/nem-bidding-dashboard" TargetMode="External" /><Relationship Type="http://schemas.openxmlformats.org/officeDocument/2006/relationships/hyperlink" Id="rId1080" Target="https://github.com/oyurdakul/pesgm23" TargetMode="External" /><Relationship Type="http://schemas.openxmlformats.org/officeDocument/2006/relationships/hyperlink" Id="rId946" Target="https://github.com/prakaa/mms-monthly-cli" TargetMode="External" /><Relationship Type="http://schemas.openxmlformats.org/officeDocument/2006/relationships/hyperlink" Id="rId952" Target="https://github.com/prakaa/nem-rebidding-analysis-2012-2021" TargetMode="External" /><Relationship Type="http://schemas.openxmlformats.org/officeDocument/2006/relationships/hyperlink" Id="rId578" Target="https://haas.berkeley.edu/wp-content/uploads/WP336.pdf" TargetMode="External" /><Relationship Type="http://schemas.openxmlformats.org/officeDocument/2006/relationships/hyperlink" Id="rId789" Target="https://iea.blob.core.windows.net/assets/00dd2818-65f1-426c-8756-9cc0409d89a8/Status_of_Power_System_Transformation_2019.pdf" TargetMode="External" /><Relationship Type="http://schemas.openxmlformats.org/officeDocument/2006/relationships/hyperlink" Id="rId787" Target="https://iea.blob.core.windows.net/assets/deebef5d-0c34-4539-9d0c-10b13d840027/NetZeroby2050-ARoadmapfortheGlobalEnergySector_CORR.pdf" TargetMode="External" /><Relationship Type="http://schemas.openxmlformats.org/officeDocument/2006/relationships/hyperlink" Id="rId826" Target="https://ieefa.org/wp-content/uploads/2022/03/What-Is-the-State-of-Virtual-Power-Plants-in-Australia_March-2022_2.pdf" TargetMode="External" /><Relationship Type="http://schemas.openxmlformats.org/officeDocument/2006/relationships/hyperlink" Id="rId722" Target="https://nemlog.com.au/nlog/welcome-to-gpe-nemlog2/" TargetMode="External" /><Relationship Type="http://schemas.openxmlformats.org/officeDocument/2006/relationships/hyperlink" Id="rId910" Target="https://nemo-committee.eu/sidc" TargetMode="External" /><Relationship Type="http://schemas.openxmlformats.org/officeDocument/2006/relationships/hyperlink" Id="rId950" Target="https://nemseer.readthedocs.io/en/latest/examples/pd_demand_forecast_error_2021.html" TargetMode="External" /><Relationship Type="http://schemas.openxmlformats.org/officeDocument/2006/relationships/hyperlink" Id="rId948" Target="https://nemseer.readthedocs.io/en/latest/examples/price_convergence_2021.html#absolute-price-error-for-each-region-by-dispatch-interval-and-ahead-time" TargetMode="External" /><Relationship Type="http://schemas.openxmlformats.org/officeDocument/2006/relationships/hyperlink" Id="rId430" Target="https://nemweb.com.au/Reports/Current/MMSDataModelReport/Electricity/MMS%20Data%20Model%20Report.htm" TargetMode="External" /><Relationship Type="http://schemas.openxmlformats.org/officeDocument/2006/relationships/hyperlink" Id="rId941" Target="https://plot.ly" TargetMode="External" /><Relationship Type="http://schemas.openxmlformats.org/officeDocument/2006/relationships/hyperlink" Id="rId552" Target="https://pv-map.apvi.org.au" TargetMode="External" /><Relationship Type="http://schemas.openxmlformats.org/officeDocument/2006/relationships/hyperlink" Id="rId1056" Target="https://researchdata.edu.au/katana/1733007" TargetMode="External" /><Relationship Type="http://schemas.openxmlformats.org/officeDocument/2006/relationships/hyperlink" Id="rId707" Target="https://rmi.org/insight/economics-battery-energy-storage/" TargetMode="External" /><Relationship Type="http://schemas.openxmlformats.org/officeDocument/2006/relationships/hyperlink" Id="rId426" Target="https://visualisations.aemo.com.au/aemo/nemweb/index.html#mms-data-model" TargetMode="External" /><Relationship Type="http://schemas.openxmlformats.org/officeDocument/2006/relationships/hyperlink" Id="rId885" Target="https://wattclarity.com.au/articles/2021/10/26oct-the-rise-of-the-auto-bidder/" TargetMode="External" /><Relationship Type="http://schemas.openxmlformats.org/officeDocument/2006/relationships/hyperlink" Id="rId937" Target="https://wattclarity.com.au/articles/2021/12/two-improvements-in-nemde-dispatch/" TargetMode="External" /><Relationship Type="http://schemas.openxmlformats.org/officeDocument/2006/relationships/hyperlink" Id="rId883" Target="https://wattclarity.com.au/articles/2022/07/file-creation-times-for-p5min-drop-prior-to-the-end-of-the-market-suspension/" TargetMode="External" /><Relationship Type="http://schemas.openxmlformats.org/officeDocument/2006/relationships/hyperlink" Id="rId382" Target="https://www.aemc.gov.au/energy-system/electricity/electricity-system/NEM" TargetMode="External" /><Relationship Type="http://schemas.openxmlformats.org/officeDocument/2006/relationships/hyperlink" Id="rId402" Target="https://www.aemc.gov.au/news-centre/data-portal/annual-market-performance-review/2020" TargetMode="External" /><Relationship Type="http://schemas.openxmlformats.org/officeDocument/2006/relationships/hyperlink" Id="rId512" Target="https://www.aemc.gov.au/sites/default/files/2018-03/Advice from AEMO - Primary frequency control.PDF" TargetMode="External" /><Relationship Type="http://schemas.openxmlformats.org/officeDocument/2006/relationships/hyperlink" Id="rId770" Target="https://www.aemc.gov.au/sites/default/files/2019-11/Rule Change SubmissionERC0274 - TasNetworks - 20191031.PDF" TargetMode="External" /><Relationship Type="http://schemas.openxmlformats.org/officeDocument/2006/relationships/hyperlink" Id="rId420" Target="https://www.aemc.gov.au/sites/default/files/2020-08/Updated%20Amended%20Panel%20RERT%20Guidelines%20-%2018%20August%202020%20-%20Final%20for%20publication_0.pdf" TargetMode="External" /><Relationship Type="http://schemas.openxmlformats.org/officeDocument/2006/relationships/hyperlink" Id="rId400" Target="https://www.aemc.gov.au/sites/default/files/2021-01/Reserve%20services%20directions%20paper%20-%205.01.2021%20-%20FINAL.pdf" TargetMode="External" /><Relationship Type="http://schemas.openxmlformats.org/officeDocument/2006/relationships/hyperlink" Id="rId397" Target="https://www.aemc.gov.au/sites/default/files/2021-12/1._final_determination_-_integrating_energy_storage_systems_into_the_nem.pdf" TargetMode="External" /><Relationship Type="http://schemas.openxmlformats.org/officeDocument/2006/relationships/hyperlink" Id="rId394" Target="https://www.aemc.gov.au/sites/default/files/2022-05/ERC0332%20-%20Updating%20Short%20Term%20PASA%20-%20Final%20determination.pdf" TargetMode="External" /><Relationship Type="http://schemas.openxmlformats.org/officeDocument/2006/relationships/hyperlink" Id="rId418" Target="https://www.aemc.gov.au/sites/default/files/2022-09/2022%20RSS%20Review%20Final%20Report%20%281%29.pdf" TargetMode="External" /><Relationship Type="http://schemas.openxmlformats.org/officeDocument/2006/relationships/hyperlink" Id="rId384" Target="https://www.aemc.gov.au/sites/default/files/2023-08/ERC0290%20%E2%80%93%20Improving%20security%20frameworks%20for%20the%20energy%20transition.pdf" TargetMode="External" /><Relationship Type="http://schemas.openxmlformats.org/officeDocument/2006/relationships/hyperlink" Id="rId386" Target="https://www.aemc.gov.au/sites/default/files/2023-08/ERC0352%20-%20Integrating%20price-responsive%20resources%20into%20the%20NEM%20-%20Consultation%20paper.pdf" TargetMode="External" /><Relationship Type="http://schemas.openxmlformats.org/officeDocument/2006/relationships/hyperlink" Id="rId392" Target="https://www.aemc.gov.au/sites/default/files/2023-08/directions_paper_2023_0.pdf" TargetMode="External" /><Relationship Type="http://schemas.openxmlformats.org/officeDocument/2006/relationships/hyperlink" Id="rId412" Target="https://www.aemc.gov.au/sites/default/files/content/0bcaf68c-8449-4ce0-aaa6-da223ca6e01c/Final-Determination-ERC0203-Non-scheduled-generation-and-load.pdf" TargetMode="External" /><Relationship Type="http://schemas.openxmlformats.org/officeDocument/2006/relationships/hyperlink" Id="rId414" Target="https://www.aemc.gov.au/sites/default/files/content/68cb8114-113d-4d96-91dc-5cb4b0f9e0ae/ERC0186-DRM-and-ASU-Final-rule-determination-FINAL.PDF" TargetMode="External" /><Relationship Type="http://schemas.openxmlformats.org/officeDocument/2006/relationships/hyperlink" Id="rId416" Target="https://www.aemc.gov.au/sites/default/files/content/815f277c-a015-47d0-bc13-ce3d5faaf96d/Final-Determination.pdf" TargetMode="External" /><Relationship Type="http://schemas.openxmlformats.org/officeDocument/2006/relationships/hyperlink" Id="rId408" Target="https://www.aemc.gov.au/sites/default/files/documents/final_determination_-_for_publication.pdf" TargetMode="External" /><Relationship Type="http://schemas.openxmlformats.org/officeDocument/2006/relationships/hyperlink" Id="rId406" Target="https://www.aemc.gov.au/sites/default/files/documents/final_determination_-_short_term_forward_market_-_clean.pdf" TargetMode="External" /><Relationship Type="http://schemas.openxmlformats.org/officeDocument/2006/relationships/hyperlink" Id="rId487" Target="https://www.aemo.com.au/-/media/Files/Electricity/NEM/5MS/Systems-Workstream/2019/Format-and-Validation-for-Energy-FCAS-and-MNSP-Bids-and-Offers.pdf" TargetMode="External" /><Relationship Type="http://schemas.openxmlformats.org/officeDocument/2006/relationships/hyperlink" Id="rId717" Target="https://www.aemo.com.au/-/media/Files/Electricity/NEM/Planning_and_Forecasting/Inputs-Assumptions-Methodologies/2019/GHD-AEMO-revised---2018-19-Costs_and_Technical_Parameter.xlsb" TargetMode="External" /><Relationship Type="http://schemas.openxmlformats.org/officeDocument/2006/relationships/hyperlink" Id="rId474" Target="https://www.aemo.com.au/-/media/Files/Electricity/NEM/Security_and_Reliability/Dispatch/Spot-Market-Operations-Timetable.pdf" TargetMode="External" /><Relationship Type="http://schemas.openxmlformats.org/officeDocument/2006/relationships/hyperlink" Id="rId895" Target="https://www.aemo.com.au/-/media/Files/Electricity/NEM/Security_and_Reliability/Reports/2017/20170904-GE-RoCoF-Advisory" TargetMode="External" /><Relationship Type="http://schemas.openxmlformats.org/officeDocument/2006/relationships/hyperlink" Id="rId48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29" Target="https://www.aemo.com.au/-/media/files/electricity/nem/planning_and_forecasting/pasa/stpasa-process-description.pdf" TargetMode="External" /><Relationship Type="http://schemas.openxmlformats.org/officeDocument/2006/relationships/hyperlink" Id="rId448" Target="https://www.aemo.com.au/-/media/files/electricity/nem/security_and_reliability/congestion-information/transfer-limit-advice-system-strength.pdf?la=en" TargetMode="External" /><Relationship Type="http://schemas.openxmlformats.org/officeDocument/2006/relationships/hyperlink" Id="rId468" Target="https://www.aemo.com.au/-/media/files/electricity/nem/security_and_reliability/dispatch/policy_and_process/pre-dispatch-sensitivities.pdf" TargetMode="External" /><Relationship Type="http://schemas.openxmlformats.org/officeDocument/2006/relationships/hyperlink" Id="rId464" Target="https://www.aemo.com.au/-/media/files/electricity/nem/security_and_reliability/power_system_ops/consumer-fact-sheet.pdf" TargetMode="External" /><Relationship Type="http://schemas.openxmlformats.org/officeDocument/2006/relationships/hyperlink" Id="rId466" Target="https://www.aemo.com.au/-/media/files/electricity/nem/security_and_reliability/power_system_ops/procedures/so_op_3704-predispatch.pdf?la=en" TargetMode="External" /><Relationship Type="http://schemas.openxmlformats.org/officeDocument/2006/relationships/hyperlink" Id="rId518" Target="https://www.aemo.com.au/-/media/files/electricity/nem/security_and_reliability/power_system_ops/reserve-level-declaration-guidelines.pdf?la=en" TargetMode="External" /><Relationship Type="http://schemas.openxmlformats.org/officeDocument/2006/relationships/hyperlink" Id="rId502" Target="https://www.aemo.com.au/-/media/files/initiatives/submissions/2020/wdrm/wdrm-high-level-design-june-2020.pdf" TargetMode="External" /><Relationship Type="http://schemas.openxmlformats.org/officeDocument/2006/relationships/hyperlink" Id="rId527" Target="https://www.aemo.com.au/Electricity/National-Electricity-Market-NEM/Security-and-reliability/-/media/93BB87A6E1F141DBB7B0D02AFD902D4F.ashx" TargetMode="External" /><Relationship Type="http://schemas.openxmlformats.org/officeDocument/2006/relationships/hyperlink" Id="rId548" Target="https://www.aer.gov.au/news-release/aer-queensland-generator-stanwell-decision-disappointing" TargetMode="External" /><Relationship Type="http://schemas.openxmlformats.org/officeDocument/2006/relationships/hyperlink" Id="rId499" Target="https://www.aer.gov.au/system/files/AEMO%20-%20Submission%20to%20AER%20WALDO%20VCR%20Consultation%20Paper%20-%20March%202020.pdf" TargetMode="External" /><Relationship Type="http://schemas.openxmlformats.org/officeDocument/2006/relationships/hyperlink" Id="rId532" Target="https://www.aer.gov.au/system/files/AER%20-%20Electricity%20prices%20above%20%245%2C000%20MWh%20-%20January%20to%20March%202023_1.pdf" TargetMode="External" /><Relationship Type="http://schemas.openxmlformats.org/officeDocument/2006/relationships/hyperlink" Id="rId536" Target="https://www.aer.gov.au/system/files/AER%20-%20Significant%20Price%20Reporting%20Guidelines%20-%20September%202022_0.pdf" TargetMode="External" /><Relationship Type="http://schemas.openxmlformats.org/officeDocument/2006/relationships/hyperlink" Id="rId546" Target="https://www.aer.gov.au/system/files/AER%20-%20Values%20of%20Customer%20Reliability%20Review%20-%20Final%20Report%20-%20December%202019.pdf" TargetMode="External" /><Relationship Type="http://schemas.openxmlformats.org/officeDocument/2006/relationships/hyperlink" Id="rId534" Target="https://www.aer.gov.au/system/files/AER%20June%202022%20Market%20Events%20Report-%20FINAL%20VERSION%20-%2014%20December%202022.pdf" TargetMode="External" /><Relationship Type="http://schemas.openxmlformats.org/officeDocument/2006/relationships/hyperlink" Id="rId550" Target="https://www.aer.gov.au/system/files/AGL%20Infringement%20Notice.pdf" TargetMode="External" /><Relationship Type="http://schemas.openxmlformats.org/officeDocument/2006/relationships/hyperlink" Id="rId544" Target="https://www.aer.gov.au/system/files/For%20publish%20-%20Rebidding%20and%20technical%20parameters%20guideline%20-%20final%20guideline%20%282019%20amendments%29.pdf" TargetMode="External" /><Relationship Type="http://schemas.openxmlformats.org/officeDocument/2006/relationships/hyperlink" Id="rId538" Target="https://www.aer.gov.au/system/files/State%20of%20the%20energy%20market%202022%20-%20Full%20report.pdf" TargetMode="External" /><Relationship Type="http://schemas.openxmlformats.org/officeDocument/2006/relationships/hyperlink" Id="rId542" Target="https://www.aer.gov.au/wholesale-markets/enforcement/pelican-point-power-limited-requirement-to-submit-accurate-generator-availability-information-to-the-market-operator" TargetMode="External" /><Relationship Type="http://schemas.openxmlformats.org/officeDocument/2006/relationships/hyperlink" Id="rId374" Target="https://www.asxenergy.com.au/products/electricity_futures" TargetMode="External" /><Relationship Type="http://schemas.openxmlformats.org/officeDocument/2006/relationships/hyperlink" Id="rId993" Target="https://www.ceem.unsw.edu.au/sites/default/files/uploads/publications/VPP%20User%20Research%20-%20Final%20Report%20-%2020201127r.pdf" TargetMode="External" /><Relationship Type="http://schemas.openxmlformats.org/officeDocument/2006/relationships/hyperlink" Id="rId674" Target="https://www.climatechangeinaustralia.gov.au/media/ccia/2.2/cms_page_media/799/ESCI%20Project%20final%20report_210721.pdf" TargetMode="External" /><Relationship Type="http://schemas.openxmlformats.org/officeDocument/2006/relationships/hyperlink" Id="rId378" Target="https://www.electranet.com.au/wp-content/uploads/projects/2016/11/508986-REP-ElectraNet-Generator-Technical-And-Cost-Parameters-23July2020.pdf" TargetMode="External" /><Relationship Type="http://schemas.openxmlformats.org/officeDocument/2006/relationships/hyperlink" Id="rId637" Target="https://www.energy.gov.au/government-priorities/energy-markets/national-electricity-market-nem" TargetMode="External" /><Relationship Type="http://schemas.openxmlformats.org/officeDocument/2006/relationships/hyperlink" Id="rId652" Target="https://www.energy.gov/sites/prod/files/2021/02/f82/Energy%20Storage_Ela_EPRI_0.pdf" TargetMode="External" /><Relationship Type="http://schemas.openxmlformats.org/officeDocument/2006/relationships/hyperlink" Id="rId618" Target="https://www.energycouncil.com.au/media/18717/20200630-cec-final-report.pdf" TargetMode="External" /><Relationship Type="http://schemas.openxmlformats.org/officeDocument/2006/relationships/hyperlink" Id="rId677" Target="https://www.energyexemplar.com/plexos" TargetMode="External" /><Relationship Type="http://schemas.openxmlformats.org/officeDocument/2006/relationships/hyperlink" Id="rId685" Target="https://www.epexspot.com/en/marketcoupling" TargetMode="External" /><Relationship Type="http://schemas.openxmlformats.org/officeDocument/2006/relationships/hyperlink" Id="rId654" Target="https://www.epri.com/research/products/000000003002015670" TargetMode="External" /><Relationship Type="http://schemas.openxmlformats.org/officeDocument/2006/relationships/hyperlink" Id="rId720" Target="https://www.esig.energy/download/plenary-1-grid-physics-and-markets-a-non-engineers-perspective-eric-gimon/" TargetMode="External" /><Relationship Type="http://schemas.openxmlformats.org/officeDocument/2006/relationships/hyperlink" Id="rId869" Target="https://www.esig.energy/event/g-pst-esig-webinar-series-operational-experience-with-battery-energy-storage-in-ercot/" TargetMode="External" /><Relationship Type="http://schemas.openxmlformats.org/officeDocument/2006/relationships/hyperlink" Id="rId979" Target="https://www.esig.energy/wp-content/uploads/2021/08/ESIG-Redefining-Resource-Adequacy-2021.pdf" TargetMode="External" /><Relationship Type="http://schemas.openxmlformats.org/officeDocument/2006/relationships/hyperlink" Id="rId699" Target="https://www.ferc.gov/media/order-no-841" TargetMode="External" /><Relationship Type="http://schemas.openxmlformats.org/officeDocument/2006/relationships/hyperlink" Id="rId696" Target="https://www.ferc.gov/news-events/news/ferc-staff-issues-report-energy-and-ancillary-services-market-reforms-address" TargetMode="External" /><Relationship Type="http://schemas.openxmlformats.org/officeDocument/2006/relationships/hyperlink" Id="rId939" Target="https://www.hydro.com.au/docs/default-source/clean-energy/battery-of-the-nation/storage-with-imperfect-foresight.pdf?sfvrsn=72e59528_4" TargetMode="External" /><Relationship Type="http://schemas.openxmlformats.org/officeDocument/2006/relationships/hyperlink" Id="rId783" Target="https://www.ibm.com/au-en/analytics/cplex-optimizer" TargetMode="External" /><Relationship Type="http://schemas.openxmlformats.org/officeDocument/2006/relationships/hyperlink" Id="rId785" Target="https://www.iea.org/fuels-and-technologies/energy-storage" TargetMode="External" /><Relationship Type="http://schemas.openxmlformats.org/officeDocument/2006/relationships/hyperlink" Id="rId795" Target="https://www.irena.org" TargetMode="External" /><Relationship Type="http://schemas.openxmlformats.org/officeDocument/2006/relationships/hyperlink" Id="rId791" Target="https://www.irena.org/publications/2019/Sep/Utility-scale-batteries" TargetMode="External" /><Relationship Type="http://schemas.openxmlformats.org/officeDocument/2006/relationships/hyperlink" Id="rId836" Target="https://www.jstor.org/stable/10.7249/mr1626rpc.9?seq=5" TargetMode="External" /><Relationship Type="http://schemas.openxmlformats.org/officeDocument/2006/relationships/hyperlink" Id="rId745" Target="https://www.jstor.org/stable/1809376" TargetMode="External" /><Relationship Type="http://schemas.openxmlformats.org/officeDocument/2006/relationships/hyperlink" Id="rId903" Target="https://www.monitoringanalytics.com/reports/PJM_State_of_the_Market/2021.shtml" TargetMode="External" /><Relationship Type="http://schemas.openxmlformats.org/officeDocument/2006/relationships/hyperlink" Id="rId913" Target="https://www.nerc.com/AboutNERC/keyplayers/PublishingImages/NERC%20Interconnections.pdf" TargetMode="External" /><Relationship Type="http://schemas.openxmlformats.org/officeDocument/2006/relationships/hyperlink" Id="rId915" Target="https://www.nerc.com/pa/RAPA/ra/Reliability%20Assessments%20DL/NERC_SRA_2022.pdf" TargetMode="External" /><Relationship Type="http://schemas.openxmlformats.org/officeDocument/2006/relationships/hyperlink" Id="rId672" Target="https://www.projectenergyconnect.com.au/index.html" TargetMode="External" /><Relationship Type="http://schemas.openxmlformats.org/officeDocument/2006/relationships/hyperlink" Id="rId728" Target="https://www.researchgate.net/publication/329798805" TargetMode="External" /><Relationship Type="http://schemas.openxmlformats.org/officeDocument/2006/relationships/hyperlink" Id="rId370" Target="https://www.semanticscholar.org/paper/Energy-Storage-for-Short-Term-Frequency-Stability-Akram-Mithulananthan/b74131f080c15125436fe65784135492fa318b02" TargetMode="External" /><Relationship Type="http://schemas.openxmlformats.org/officeDocument/2006/relationships/hyperlink" Id="rId1073"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82" Target="http://arxiv.org/abs/2212.00209" TargetMode="External" /><Relationship Type="http://schemas.openxmlformats.org/officeDocument/2006/relationships/hyperlink" Id="rId865" Target="http://dx.doi.org/10.13140/RG.2.2.33241.75362" TargetMode="External" /><Relationship Type="http://schemas.openxmlformats.org/officeDocument/2006/relationships/hyperlink" Id="rId380" Target="http://www.aemc.gov.au/energy-system/electricity/electricity-system/electricity-supply-chain" TargetMode="External" /><Relationship Type="http://schemas.openxmlformats.org/officeDocument/2006/relationships/hyperlink" Id="rId793" Target="http://www.irena.org/publications/2017/May/Adapting-Market-Design-to-High-Shares-of-Variable-Renewable-Energy" TargetMode="External" /><Relationship Type="http://schemas.openxmlformats.org/officeDocument/2006/relationships/hyperlink" Id="rId446" Target="https://aemo.com.au/-/media/files/electricity/nem/market_notices_and_events/market_event_reports/2022/nem-market-suspension-and-operational-challenges-in-june-2022.pdf?la=en" TargetMode="External" /><Relationship Type="http://schemas.openxmlformats.org/officeDocument/2006/relationships/hyperlink" Id="rId477" Target="https://aemo.com.au/-/media/files/electricity/nem/planning_and_forecasting/inputs-assumptions-methodologies/2020/2020-inputs-and-assumptions-workbook-dec20.xlsx?la=en" TargetMode="External" /><Relationship Type="http://schemas.openxmlformats.org/officeDocument/2006/relationships/hyperlink" Id="rId461" Target="https://aemo.com.au/-/media/files/electricity/nem/planning_and_forecasting/pasa/mt-pasa-process-description-v62.pdf?la=en" TargetMode="External" /><Relationship Type="http://schemas.openxmlformats.org/officeDocument/2006/relationships/hyperlink" Id="rId494" Target="https://aemo.com.au/-/media/files/electricity/nem/planning_and_forecasting/rsig/reliability-standard-implementation-guidelines.pdf?la=en" TargetMode="External" /><Relationship Type="http://schemas.openxmlformats.org/officeDocument/2006/relationships/hyperlink" Id="rId432" Target="https://aemo.com.au/-/media/files/electricity/nem/security_and_reliability/congestion-information/statistics/2023/monthly-constraint-report-july-2023.pdf?la=en" TargetMode="External" /><Relationship Type="http://schemas.openxmlformats.org/officeDocument/2006/relationships/hyperlink" Id="rId457" Target="https://aemo.com.au/-/media/files/electricity/nem/security_and_reliability/dispatch/policy_and_process/fast-start-unit-inflexibility-profile.pdf" TargetMode="External" /><Relationship Type="http://schemas.openxmlformats.org/officeDocument/2006/relationships/hyperlink" Id="rId472" Target="https://aemo.com.au/-/media/files/electricity/nem/security_and_reliability/power_system_ops/procedures/so_op_3703-short-term-reserve-management.pdf?la=en" TargetMode="External" /><Relationship Type="http://schemas.openxmlformats.org/officeDocument/2006/relationships/hyperlink" Id="rId482" Target="https://aemo.com.au/-/media/files/major-publications/isp/2020/final-2020-isp-generation-outlook.zip?la=en" TargetMode="External" /><Relationship Type="http://schemas.openxmlformats.org/officeDocument/2006/relationships/hyperlink" Id="rId438" Target="https://aemo.com.au/-/media/files/major-publications/isp/2022/2022-documents/2022-integrated-system-plan-isp.pdf?la=en" TargetMode="External" /><Relationship Type="http://schemas.openxmlformats.org/officeDocument/2006/relationships/hyperlink" Id="rId436" Target="https://aemo.com.au/-/media/files/major-publications/qed/2023/qed-q2-2023-report.pdf?la=en&amp;hash=719538BE6166CB79BE1BF6B9BE82A183" TargetMode="External" /><Relationship Type="http://schemas.openxmlformats.org/officeDocument/2006/relationships/hyperlink" Id="rId452" Target="https://aemo.com.au/en/initiatives/major-programs/nem-distributed-energy-resources-der-program/operations/der-behaviour-during-disturbances" TargetMode="External" /><Relationship Type="http://schemas.openxmlformats.org/officeDocument/2006/relationships/hyperlink" Id="rId434" Target="https://aemo.com.au/energy-systems/electricity/national-electricity-market-nem/data-nem/market-data-nemweb" TargetMode="External" /><Relationship Type="http://schemas.openxmlformats.org/officeDocument/2006/relationships/hyperlink" Id="rId423" Target="https://aemo.com.au/energy-systems/electricity/national-electricity-market-nem/data-nem/market-management-system-mms-data/pre-dispatch" TargetMode="External" /><Relationship Type="http://schemas.openxmlformats.org/officeDocument/2006/relationships/hyperlink" Id="rId444" Target="https://aemo.com.au/energy-systems/electricity/national-electricity-market-nem/nem-forecasting-and-planning/forecasting-and-planning-data/generation-information" TargetMode="External" /><Relationship Type="http://schemas.openxmlformats.org/officeDocument/2006/relationships/hyperlink" Id="rId479" Target="https://aemo.com.au/energy-systems/major-publications/integrated-system-plan-isp/2020-integrated-system-plan-isp" TargetMode="External" /><Relationship Type="http://schemas.openxmlformats.org/officeDocument/2006/relationships/hyperlink" Id="rId504" Target="https://aemo.com.au/energy-systems/major-publications/integrated-system-plan-isp/2020-integrated-system-plan-isp/2019-isp-database" TargetMode="External" /><Relationship Type="http://schemas.openxmlformats.org/officeDocument/2006/relationships/hyperlink" Id="rId440" Target="https://aemo.com.au/energy-systems/major-publications/integrated-system-plan-isp/2022-integrated-system-plan-isp/2022-isp-inputs-assumptions-and-scenarios" TargetMode="External" /><Relationship Type="http://schemas.openxmlformats.org/officeDocument/2006/relationships/hyperlink" Id="rId442" Target="https://aemo.com.au/initiatives/major-programs/past-major-programs/five-minute-settlement/5ms-program-management/5ms-commencement" TargetMode="External" /><Relationship Type="http://schemas.openxmlformats.org/officeDocument/2006/relationships/hyperlink" Id="rId428" Target="https://aemo.com.au/learn/energy-explained/energy-101/industry-overview" TargetMode="External" /><Relationship Type="http://schemas.openxmlformats.org/officeDocument/2006/relationships/hyperlink" Id="rId982" Target="https://arena.gov.au/assets/2021/04/renewable-energy-hub-final-report.pdf" TargetMode="External" /><Relationship Type="http://schemas.openxmlformats.org/officeDocument/2006/relationships/hyperlink" Id="rId376" Target="https://arena.gov.au/knowledge-bank/large-scale-battery-storage-knowledge-sharing-report/" TargetMode="External" /><Relationship Type="http://schemas.openxmlformats.org/officeDocument/2006/relationships/hyperlink" Id="rId1021" Target="https://cigre-usnc.org/wp-content/uploads/2019/11/3.-GOTF-11042019_EPRI-NS.pdf" TargetMode="External" /><Relationship Type="http://schemas.openxmlformats.org/officeDocument/2006/relationships/hyperlink" Id="rId801" Target="https://dataframes.juliadata.org/stable/" TargetMode="External" /><Relationship Type="http://schemas.openxmlformats.org/officeDocument/2006/relationships/hyperlink" Id="rId816" Target="https://doi.org/10.1002/0470020598" TargetMode="External" /><Relationship Type="http://schemas.openxmlformats.org/officeDocument/2006/relationships/hyperlink" Id="rId873" Target="https://doi.org/10.1002/0471668826" TargetMode="External" /><Relationship Type="http://schemas.openxmlformats.org/officeDocument/2006/relationships/hyperlink" Id="rId741" Target="https://doi.org/10.1002/2050-7038.12128" TargetMode="External" /><Relationship Type="http://schemas.openxmlformats.org/officeDocument/2006/relationships/hyperlink" Id="rId554" Target="https://doi.org/10.1002/9780470754245" TargetMode="External" /><Relationship Type="http://schemas.openxmlformats.org/officeDocument/2006/relationships/hyperlink" Id="rId988" Target="https://doi.org/10.1002/wene.137" TargetMode="External" /><Relationship Type="http://schemas.openxmlformats.org/officeDocument/2006/relationships/hyperlink" Id="rId749" Target="https://doi.org/10.1002/wene.341" TargetMode="External" /><Relationship Type="http://schemas.openxmlformats.org/officeDocument/2006/relationships/hyperlink" Id="rId758" Target="https://doi.org/10.1002/wene.376" TargetMode="External" /><Relationship Type="http://schemas.openxmlformats.org/officeDocument/2006/relationships/hyperlink" Id="rId891" Target="https://doi.org/10.1002/wene.399" TargetMode="External" /><Relationship Type="http://schemas.openxmlformats.org/officeDocument/2006/relationships/hyperlink" Id="rId1036" Target="https://doi.org/10.1007/978-3-319-68418-5_9" TargetMode="External" /><Relationship Type="http://schemas.openxmlformats.org/officeDocument/2006/relationships/hyperlink" Id="rId650" Target="https://doi.org/10.1007/s11149-021-09430-7" TargetMode="External" /><Relationship Type="http://schemas.openxmlformats.org/officeDocument/2006/relationships/hyperlink" Id="rId776" Target="https://doi.org/10.1007/s12532-017-0130-5" TargetMode="External" /><Relationship Type="http://schemas.openxmlformats.org/officeDocument/2006/relationships/hyperlink" Id="rId857" Target="https://doi.org/10.1007/s12532-023-00239-3" TargetMode="External" /><Relationship Type="http://schemas.openxmlformats.org/officeDocument/2006/relationships/hyperlink" Id="rId863" Target="https://doi.org/10.1016/B978-0-12-397891-2.00020-1" TargetMode="External" /><Relationship Type="http://schemas.openxmlformats.org/officeDocument/2006/relationships/hyperlink" Id="rId705" Target="https://doi.org/10.1016/S0928-7655(00)00025-7" TargetMode="External" /><Relationship Type="http://schemas.openxmlformats.org/officeDocument/2006/relationships/hyperlink" Id="rId582" Target="https://doi.org/10.1016/j.apenergy.2013.10.010" TargetMode="External" /><Relationship Type="http://schemas.openxmlformats.org/officeDocument/2006/relationships/hyperlink" Id="rId887" Target="https://doi.org/10.1016/j.apenergy.2015.09.006" TargetMode="External" /><Relationship Type="http://schemas.openxmlformats.org/officeDocument/2006/relationships/hyperlink" Id="rId626" Target="https://doi.org/10.1016/j.apenergy.2016.05.014" TargetMode="External" /><Relationship Type="http://schemas.openxmlformats.org/officeDocument/2006/relationships/hyperlink" Id="rId1062" Target="https://doi.org/10.1016/j.apenergy.2017.08.164" TargetMode="External" /><Relationship Type="http://schemas.openxmlformats.org/officeDocument/2006/relationships/hyperlink" Id="rId747" Target="https://doi.org/10.1016/j.apenergy.2020.115852" TargetMode="External" /><Relationship Type="http://schemas.openxmlformats.org/officeDocument/2006/relationships/hyperlink" Id="rId1016" Target="https://doi.org/10.1016/j.apenergy.2021.116833" TargetMode="External" /><Relationship Type="http://schemas.openxmlformats.org/officeDocument/2006/relationships/hyperlink" Id="rId830" Target="https://doi.org/10.1016/j.apenergy.2021.116983" TargetMode="External" /><Relationship Type="http://schemas.openxmlformats.org/officeDocument/2006/relationships/hyperlink" Id="rId568" Target="https://doi.org/10.1016/j.apenergy.2022.119356" TargetMode="External" /><Relationship Type="http://schemas.openxmlformats.org/officeDocument/2006/relationships/hyperlink" Id="rId1048" Target="https://doi.org/10.1016/j.egyai.2023.100250" TargetMode="External" /><Relationship Type="http://schemas.openxmlformats.org/officeDocument/2006/relationships/hyperlink" Id="rId1027" Target="https://doi.org/10.1016/j.eneco.2008.10.005" TargetMode="External" /><Relationship Type="http://schemas.openxmlformats.org/officeDocument/2006/relationships/hyperlink" Id="rId1025" Target="https://doi.org/10.1016/j.eneco.2013.09.027" TargetMode="External" /><Relationship Type="http://schemas.openxmlformats.org/officeDocument/2006/relationships/hyperlink" Id="rId907" Target="https://doi.org/10.1016/j.eneco.2016.09.002" TargetMode="External" /><Relationship Type="http://schemas.openxmlformats.org/officeDocument/2006/relationships/hyperlink" Id="rId923" Target="https://doi.org/10.1016/j.eneco.2018.05.003" TargetMode="External" /><Relationship Type="http://schemas.openxmlformats.org/officeDocument/2006/relationships/hyperlink" Id="rId966" Target="https://doi.org/10.1016/j.eneco.2023.106601" TargetMode="External" /><Relationship Type="http://schemas.openxmlformats.org/officeDocument/2006/relationships/hyperlink" Id="rId1014" Target="https://doi.org/10.1016/j.energy.2016.05.086" TargetMode="External" /><Relationship Type="http://schemas.openxmlformats.org/officeDocument/2006/relationships/hyperlink" Id="rId774" Target="https://doi.org/10.1016/j.enpol.2004.04.003" TargetMode="External" /><Relationship Type="http://schemas.openxmlformats.org/officeDocument/2006/relationships/hyperlink" Id="rId968" Target="https://doi.org/10.1016/j.enpol.2007.12.005" TargetMode="External" /><Relationship Type="http://schemas.openxmlformats.org/officeDocument/2006/relationships/hyperlink" Id="rId797" Target="https://doi.org/10.1016/j.enpol.2008.06.033" TargetMode="External" /><Relationship Type="http://schemas.openxmlformats.org/officeDocument/2006/relationships/hyperlink" Id="rId1060" Target="https://doi.org/10.1016/j.enpol.2009.07.034" TargetMode="External" /><Relationship Type="http://schemas.openxmlformats.org/officeDocument/2006/relationships/hyperlink" Id="rId612" Target="https://doi.org/10.1016/j.enpol.2011.04.032" TargetMode="External" /><Relationship Type="http://schemas.openxmlformats.org/officeDocument/2006/relationships/hyperlink" Id="rId1004" Target="https://doi.org/10.1016/j.enpol.2013.07.030" TargetMode="External" /><Relationship Type="http://schemas.openxmlformats.org/officeDocument/2006/relationships/hyperlink" Id="rId931" Target="https://doi.org/10.1016/j.enpol.2016.01.025" TargetMode="External" /><Relationship Type="http://schemas.openxmlformats.org/officeDocument/2006/relationships/hyperlink" Id="rId998" Target="https://doi.org/10.1016/j.enpol.2017.02.035" TargetMode="External" /><Relationship Type="http://schemas.openxmlformats.org/officeDocument/2006/relationships/hyperlink" Id="rId634" Target="https://doi.org/10.1016/j.enpol.2018.01.023" TargetMode="External" /><Relationship Type="http://schemas.openxmlformats.org/officeDocument/2006/relationships/hyperlink" Id="rId628" Target="https://doi.org/10.1016/j.enpol.2018.09.031" TargetMode="External" /><Relationship Type="http://schemas.openxmlformats.org/officeDocument/2006/relationships/hyperlink" Id="rId944" Target="https://doi.org/10.1016/j.enpol.2018.11.009" TargetMode="External" /><Relationship Type="http://schemas.openxmlformats.org/officeDocument/2006/relationships/hyperlink" Id="rId601" Target="https://doi.org/10.1016/j.enpol.2018.12.052" TargetMode="External" /><Relationship Type="http://schemas.openxmlformats.org/officeDocument/2006/relationships/hyperlink" Id="rId855" Target="https://doi.org/10.1016/j.enpol.2020.111739" TargetMode="External" /><Relationship Type="http://schemas.openxmlformats.org/officeDocument/2006/relationships/hyperlink" Id="rId806" Target="https://doi.org/10.1016/j.enpol.2020.112005" TargetMode="External" /><Relationship Type="http://schemas.openxmlformats.org/officeDocument/2006/relationships/hyperlink" Id="rId879" Target="https://doi.org/10.1016/j.enpol.2020.112010" TargetMode="External" /><Relationship Type="http://schemas.openxmlformats.org/officeDocument/2006/relationships/hyperlink" Id="rId853" Target="https://doi.org/10.1016/j.enpol.2021.112169" TargetMode="External" /><Relationship Type="http://schemas.openxmlformats.org/officeDocument/2006/relationships/hyperlink" Id="rId713" Target="https://doi.org/10.1016/j.enpol.2021.112443" TargetMode="External" /><Relationship Type="http://schemas.openxmlformats.org/officeDocument/2006/relationships/hyperlink" Id="rId812" Target="https://doi.org/10.1016/j.enpol.2022.113273" TargetMode="External" /><Relationship Type="http://schemas.openxmlformats.org/officeDocument/2006/relationships/hyperlink" Id="rId958" Target="https://doi.org/10.1016/j.enpol.2023.113551" TargetMode="External" /><Relationship Type="http://schemas.openxmlformats.org/officeDocument/2006/relationships/hyperlink" Id="rId632" Target="https://doi.org/10.1016/j.epsr.2021.107022" TargetMode="External" /><Relationship Type="http://schemas.openxmlformats.org/officeDocument/2006/relationships/hyperlink" Id="rId990" Target="https://doi.org/10.1016/j.epsr.2022.108725" TargetMode="External" /><Relationship Type="http://schemas.openxmlformats.org/officeDocument/2006/relationships/hyperlink" Id="rId364" Target="https://doi.org/10.1016/j.esr.2022.100812" TargetMode="External" /><Relationship Type="http://schemas.openxmlformats.org/officeDocument/2006/relationships/hyperlink" Id="rId889" Target="https://doi.org/10.1016/j.est.2020.101573" TargetMode="External" /><Relationship Type="http://schemas.openxmlformats.org/officeDocument/2006/relationships/hyperlink" Id="rId905" Target="https://doi.org/10.1016/j.ijepes.2013.09.020" TargetMode="External" /><Relationship Type="http://schemas.openxmlformats.org/officeDocument/2006/relationships/hyperlink" Id="rId1050" Target="https://doi.org/10.1016/j.ijepes.2015.02.028" TargetMode="External" /><Relationship Type="http://schemas.openxmlformats.org/officeDocument/2006/relationships/hyperlink" Id="rId610" Target="https://doi.org/10.1016/j.ijepes.2017.12.014" TargetMode="External" /><Relationship Type="http://schemas.openxmlformats.org/officeDocument/2006/relationships/hyperlink" Id="rId739" Target="https://doi.org/10.1016/j.isci.2021.103630" TargetMode="External" /><Relationship Type="http://schemas.openxmlformats.org/officeDocument/2006/relationships/hyperlink" Id="rId715" Target="https://doi.org/10.1016/j.joule.2021.03.021" TargetMode="External" /><Relationship Type="http://schemas.openxmlformats.org/officeDocument/2006/relationships/hyperlink" Id="rId881" Target="https://doi.org/10.1016/j.joule.2022.01.004" TargetMode="External" /><Relationship Type="http://schemas.openxmlformats.org/officeDocument/2006/relationships/hyperlink" Id="rId572" Target="https://doi.org/10.1016/j.joule.2023.07.002" TargetMode="External" /><Relationship Type="http://schemas.openxmlformats.org/officeDocument/2006/relationships/hyperlink" Id="rId1023" Target="https://doi.org/10.1016/j.jup.2005.12.002" TargetMode="External" /><Relationship Type="http://schemas.openxmlformats.org/officeDocument/2006/relationships/hyperlink" Id="rId996" Target="https://doi.org/10.1016/j.jup.2008.01.008" TargetMode="External" /><Relationship Type="http://schemas.openxmlformats.org/officeDocument/2006/relationships/hyperlink" Id="rId1058" Target="https://doi.org/10.1016/j.jup.2016.10.008" TargetMode="External" /><Relationship Type="http://schemas.openxmlformats.org/officeDocument/2006/relationships/hyperlink" Id="rId1007" Target="https://doi.org/10.1016/j.jup.2020.101017" TargetMode="External" /><Relationship Type="http://schemas.openxmlformats.org/officeDocument/2006/relationships/hyperlink" Id="rId933" Target="https://doi.org/10.1016/j.renene.2018.04.094" TargetMode="External" /><Relationship Type="http://schemas.openxmlformats.org/officeDocument/2006/relationships/hyperlink" Id="rId808" Target="https://doi.org/10.1016/j.renene.2020.11.090" TargetMode="External" /><Relationship Type="http://schemas.openxmlformats.org/officeDocument/2006/relationships/hyperlink" Id="rId756" Target="https://doi.org/10.1016/j.rser.2015.04.180" TargetMode="External" /><Relationship Type="http://schemas.openxmlformats.org/officeDocument/2006/relationships/hyperlink" Id="rId558" Target="https://doi.org/10.1016/j.rser.2015.07.168" TargetMode="External" /><Relationship Type="http://schemas.openxmlformats.org/officeDocument/2006/relationships/hyperlink" Id="rId1046" Target="https://doi.org/10.1016/j.rser.2015.11.016" TargetMode="External" /><Relationship Type="http://schemas.openxmlformats.org/officeDocument/2006/relationships/hyperlink" Id="rId921" Target="https://doi.org/10.1016/j.rser.2016.09.040" TargetMode="External" /><Relationship Type="http://schemas.openxmlformats.org/officeDocument/2006/relationships/hyperlink" Id="rId642" Target="https://doi.org/10.1016/j.rser.2016.11.170" TargetMode="External" /><Relationship Type="http://schemas.openxmlformats.org/officeDocument/2006/relationships/hyperlink" Id="rId724" Target="https://doi.org/10.1016/j.rser.2017.05.278" TargetMode="External" /><Relationship Type="http://schemas.openxmlformats.org/officeDocument/2006/relationships/hyperlink" Id="rId574" Target="https://doi.org/10.1016/j.rser.2017.09.002" TargetMode="External" /><Relationship Type="http://schemas.openxmlformats.org/officeDocument/2006/relationships/hyperlink" Id="rId560" Target="https://doi.org/10.1016/j.rser.2018.03.085" TargetMode="External" /><Relationship Type="http://schemas.openxmlformats.org/officeDocument/2006/relationships/hyperlink" Id="rId701" Target="https://doi.org/10.1016/j.rser.2019.109369" TargetMode="External" /><Relationship Type="http://schemas.openxmlformats.org/officeDocument/2006/relationships/hyperlink" Id="rId703" Target="https://doi.org/10.1016/j.rser.2019.109662" TargetMode="External" /><Relationship Type="http://schemas.openxmlformats.org/officeDocument/2006/relationships/hyperlink" Id="rId832" Target="https://doi.org/10.1016/j.rser.2020.110467" TargetMode="External" /><Relationship Type="http://schemas.openxmlformats.org/officeDocument/2006/relationships/hyperlink" Id="rId1018" Target="https://doi.org/10.1016/j.rser.2022.112228" TargetMode="External" /><Relationship Type="http://schemas.openxmlformats.org/officeDocument/2006/relationships/hyperlink" Id="rId960" Target="https://doi.org/10.1016/j.rser.2022.112303" TargetMode="External" /><Relationship Type="http://schemas.openxmlformats.org/officeDocument/2006/relationships/hyperlink" Id="rId1078" Target="https://doi.org/10.1016/j.rser.2022.112671" TargetMode="External" /><Relationship Type="http://schemas.openxmlformats.org/officeDocument/2006/relationships/hyperlink" Id="rId620" Target="https://doi.org/10.1016/j.seta.2021.101286" TargetMode="External" /><Relationship Type="http://schemas.openxmlformats.org/officeDocument/2006/relationships/hyperlink" Id="rId810" Target="https://doi.org/10.1016/j.solener.2020.05.053" TargetMode="External" /><Relationship Type="http://schemas.openxmlformats.org/officeDocument/2006/relationships/hyperlink" Id="rId781" Target="https://doi.org/10.1016/j.tej.2004.03.001" TargetMode="External" /><Relationship Type="http://schemas.openxmlformats.org/officeDocument/2006/relationships/hyperlink" Id="rId799" Target="https://doi.org/10.1016/j.tej.2006.09.010" TargetMode="External" /><Relationship Type="http://schemas.openxmlformats.org/officeDocument/2006/relationships/hyperlink" Id="rId977" Target="https://doi.org/10.1016/j.tej.2007.06.003" TargetMode="External" /><Relationship Type="http://schemas.openxmlformats.org/officeDocument/2006/relationships/hyperlink" Id="rId898" Target="https://doi.org/10.1016/j.tej.2011.10.011" TargetMode="External" /><Relationship Type="http://schemas.openxmlformats.org/officeDocument/2006/relationships/hyperlink" Id="rId668" Target="https://doi.org/10.1016/j.tej.2012.04.015" TargetMode="External" /><Relationship Type="http://schemas.openxmlformats.org/officeDocument/2006/relationships/hyperlink" Id="rId595" Target="https://doi.org/10.1016/j.tej.2013.05.004" TargetMode="External" /><Relationship Type="http://schemas.openxmlformats.org/officeDocument/2006/relationships/hyperlink" Id="rId986" Target="https://doi.org/10.1016/j.tej.2015.03.006" TargetMode="External" /><Relationship Type="http://schemas.openxmlformats.org/officeDocument/2006/relationships/hyperlink" Id="rId658" Target="https://doi.org/10.1016/j.tej.2016.05.001" TargetMode="External" /><Relationship Type="http://schemas.openxmlformats.org/officeDocument/2006/relationships/hyperlink" Id="rId762" Target="https://doi.org/10.1016/j.tej.2016.05.009" TargetMode="External" /><Relationship Type="http://schemas.openxmlformats.org/officeDocument/2006/relationships/hyperlink" Id="rId772" Target="https://doi.org/10.1016/j.tej.2017.01.009" TargetMode="External" /><Relationship Type="http://schemas.openxmlformats.org/officeDocument/2006/relationships/hyperlink" Id="rId927" Target="https://doi.org/10.1016/j.tej.2018.05.012" TargetMode="External" /><Relationship Type="http://schemas.openxmlformats.org/officeDocument/2006/relationships/hyperlink" Id="rId586" Target="https://doi.org/10.1016/j.tej.2019.106668" TargetMode="External" /><Relationship Type="http://schemas.openxmlformats.org/officeDocument/2006/relationships/hyperlink" Id="rId730" Target="https://doi.org/10.1016/j.tej.2020.106739" TargetMode="External" /><Relationship Type="http://schemas.openxmlformats.org/officeDocument/2006/relationships/hyperlink" Id="rId861" Target="https://doi.org/10.1016/j.tej.2020.106831" TargetMode="External" /><Relationship Type="http://schemas.openxmlformats.org/officeDocument/2006/relationships/hyperlink" Id="rId1030" Target="https://doi.org/10.1016/j.tej.2020.106837" TargetMode="External" /><Relationship Type="http://schemas.openxmlformats.org/officeDocument/2006/relationships/hyperlink" Id="rId935" Target="https://doi.org/10.1016/j.tej.2020.106863" TargetMode="External" /><Relationship Type="http://schemas.openxmlformats.org/officeDocument/2006/relationships/hyperlink" Id="rId1038" Target="https://doi.org/10.1016/j.tej.2021.106934" TargetMode="External" /><Relationship Type="http://schemas.openxmlformats.org/officeDocument/2006/relationships/hyperlink" Id="rId849" Target="https://doi.org/10.1016/j.tej.2021.106969" TargetMode="External" /><Relationship Type="http://schemas.openxmlformats.org/officeDocument/2006/relationships/hyperlink" Id="rId593" Target="https://doi.org/10.1016/j.tej.2023.107239" TargetMode="External" /><Relationship Type="http://schemas.openxmlformats.org/officeDocument/2006/relationships/hyperlink" Id="rId733" Target="https://doi.org/10.1017/S0269889715000307" TargetMode="External" /><Relationship Type="http://schemas.openxmlformats.org/officeDocument/2006/relationships/hyperlink" Id="rId368" Target="https://doi.org/10.1037/h0076860" TargetMode="External" /><Relationship Type="http://schemas.openxmlformats.org/officeDocument/2006/relationships/hyperlink" Id="rId709" Target="https://doi.org/10.1038/nenergy.2016.98" TargetMode="External" /><Relationship Type="http://schemas.openxmlformats.org/officeDocument/2006/relationships/hyperlink" Id="rId624" Target="https://doi.org/10.1038/s41560-018-0290-1" TargetMode="External" /><Relationship Type="http://schemas.openxmlformats.org/officeDocument/2006/relationships/hyperlink" Id="rId970" Target="https://doi.org/10.1038/s41560-021-00868-9" TargetMode="External" /><Relationship Type="http://schemas.openxmlformats.org/officeDocument/2006/relationships/hyperlink" Id="rId877" Target="https://doi.org/10.1039/D1EE01530C" TargetMode="External" /><Relationship Type="http://schemas.openxmlformats.org/officeDocument/2006/relationships/hyperlink" Id="rId644" Target="https://doi.org/10.1049/cp.2014.0902" TargetMode="External" /><Relationship Type="http://schemas.openxmlformats.org/officeDocument/2006/relationships/hyperlink" Id="rId646" Target="https://doi.org/10.1049/iet-gtd.2013.0720" TargetMode="External" /><Relationship Type="http://schemas.openxmlformats.org/officeDocument/2006/relationships/hyperlink" Id="rId1067" Target="https://doi.org/10.1049/iet-gtd.2017.0037" TargetMode="External" /><Relationship Type="http://schemas.openxmlformats.org/officeDocument/2006/relationships/hyperlink" Id="rId687" Target="https://doi.org/10.1049/iet-rpg.2017.0370" TargetMode="External" /><Relationship Type="http://schemas.openxmlformats.org/officeDocument/2006/relationships/hyperlink" Id="rId737" Target="https://doi.org/10.1080/23251042.2016.1155690" TargetMode="External" /><Relationship Type="http://schemas.openxmlformats.org/officeDocument/2006/relationships/hyperlink" Id="rId605" Target="https://doi.org/10.1086/466560" TargetMode="External" /><Relationship Type="http://schemas.openxmlformats.org/officeDocument/2006/relationships/hyperlink" Id="rId630" Target="https://doi.org/10.1093/ooenergy/oiab007" TargetMode="External" /><Relationship Type="http://schemas.openxmlformats.org/officeDocument/2006/relationships/hyperlink" Id="rId616" Target="https://doi.org/10.1093/oxrep/grx041" TargetMode="External" /><Relationship Type="http://schemas.openxmlformats.org/officeDocument/2006/relationships/hyperlink" Id="rId588" Target="https://doi.org/10.1093/qje/qjv027" TargetMode="External" /><Relationship Type="http://schemas.openxmlformats.org/officeDocument/2006/relationships/hyperlink" Id="rId1069" Target="https://doi.org/10.1109/APPEEC53445.2022.10072037" TargetMode="External" /><Relationship Type="http://schemas.openxmlformats.org/officeDocument/2006/relationships/hyperlink" Id="rId779" Target="https://doi.org/10.1109/MCSE.2007.55" TargetMode="External" /><Relationship Type="http://schemas.openxmlformats.org/officeDocument/2006/relationships/hyperlink" Id="rId822" Target="https://doi.org/10.1109/MPE.2016.2524964" TargetMode="External" /><Relationship Type="http://schemas.openxmlformats.org/officeDocument/2006/relationships/hyperlink" Id="rId372" Target="https://doi.org/10.1109/MPE.2020.3043679" TargetMode="External" /><Relationship Type="http://schemas.openxmlformats.org/officeDocument/2006/relationships/hyperlink" Id="rId851" Target="https://doi.org/10.1109/MPE.2021.3072819" TargetMode="External" /><Relationship Type="http://schemas.openxmlformats.org/officeDocument/2006/relationships/hyperlink" Id="rId648" Target="https://doi.org/10.1109/MPE.2021.3088958" TargetMode="External" /><Relationship Type="http://schemas.openxmlformats.org/officeDocument/2006/relationships/hyperlink" Id="rId929" Target="https://doi.org/10.1109/TPWRS.2013.2293127" TargetMode="External" /><Relationship Type="http://schemas.openxmlformats.org/officeDocument/2006/relationships/hyperlink" Id="rId820" Target="https://doi.org/10.1109/TPWRS.2017.2685347" TargetMode="External" /><Relationship Type="http://schemas.openxmlformats.org/officeDocument/2006/relationships/hyperlink" Id="rId564" Target="https://doi.org/10.1109/TPWRS.2019.2925557" TargetMode="External" /><Relationship Type="http://schemas.openxmlformats.org/officeDocument/2006/relationships/hyperlink" Id="rId614" Target="https://doi.org/10.1109/TPWRS.2022.3163106" TargetMode="External" /><Relationship Type="http://schemas.openxmlformats.org/officeDocument/2006/relationships/hyperlink" Id="rId360" Target="https://doi.org/10.1109/TSG.2016.2606490" TargetMode="External" /><Relationship Type="http://schemas.openxmlformats.org/officeDocument/2006/relationships/hyperlink" Id="rId556" Target="https://doi.org/10.1109/TSTE.2016.2599074" TargetMode="External" /><Relationship Type="http://schemas.openxmlformats.org/officeDocument/2006/relationships/hyperlink" Id="rId562" Target="https://doi.org/10.1109/cigre.2005.1532720" TargetMode="External" /><Relationship Type="http://schemas.openxmlformats.org/officeDocument/2006/relationships/hyperlink" Id="rId919" Target="https://doi.org/10.1109/eem.2016.7521193" TargetMode="External" /><Relationship Type="http://schemas.openxmlformats.org/officeDocument/2006/relationships/hyperlink" Id="rId1000" Target="https://doi.org/10.1109/hicss.2014.304" TargetMode="External" /><Relationship Type="http://schemas.openxmlformats.org/officeDocument/2006/relationships/hyperlink" Id="rId590" Target="https://doi.org/10.1109/jproc.2005.857491" TargetMode="External" /><Relationship Type="http://schemas.openxmlformats.org/officeDocument/2006/relationships/hyperlink" Id="rId603" Target="https://doi.org/10.1109/jproc.2005.857493" TargetMode="External" /><Relationship Type="http://schemas.openxmlformats.org/officeDocument/2006/relationships/hyperlink" Id="rId824" Target="https://doi.org/10.1109/mpe.2016.2637122" TargetMode="External" /><Relationship Type="http://schemas.openxmlformats.org/officeDocument/2006/relationships/hyperlink" Id="rId576" Target="https://doi.org/10.1109/mpe.2017.2729079" TargetMode="External" /><Relationship Type="http://schemas.openxmlformats.org/officeDocument/2006/relationships/hyperlink" Id="rId670" Target="https://doi.org/10.1109/mpe.2017.2730827" TargetMode="External" /><Relationship Type="http://schemas.openxmlformats.org/officeDocument/2006/relationships/hyperlink" Id="rId760" Target="https://doi.org/10.1109/mpe.2018.2871736" TargetMode="External" /><Relationship Type="http://schemas.openxmlformats.org/officeDocument/2006/relationships/hyperlink" Id="rId666" Target="https://doi.org/10.1109/mpe.2019.2933281" TargetMode="External" /><Relationship Type="http://schemas.openxmlformats.org/officeDocument/2006/relationships/hyperlink" Id="rId1034" Target="https://doi.org/10.1109/mpe.2020.3014720" TargetMode="External" /><Relationship Type="http://schemas.openxmlformats.org/officeDocument/2006/relationships/hyperlink" Id="rId662" Target="https://doi.org/10.1109/mpe.2020.3033396" TargetMode="External" /><Relationship Type="http://schemas.openxmlformats.org/officeDocument/2006/relationships/hyperlink" Id="rId871" Target="https://doi.org/10.1109/mpe.2020.3043570" TargetMode="External" /><Relationship Type="http://schemas.openxmlformats.org/officeDocument/2006/relationships/hyperlink" Id="rId834" Target="https://doi.org/10.1109/mpe.2021.3088959" TargetMode="External" /><Relationship Type="http://schemas.openxmlformats.org/officeDocument/2006/relationships/hyperlink" Id="rId875" Target="https://doi.org/10.1109/mpe.2021.3104075" TargetMode="External" /><Relationship Type="http://schemas.openxmlformats.org/officeDocument/2006/relationships/hyperlink" Id="rId1032" Target="https://doi.org/10.1109/mpe.2021.3104076" TargetMode="External" /><Relationship Type="http://schemas.openxmlformats.org/officeDocument/2006/relationships/hyperlink" Id="rId1042" Target="https://doi.org/10.1109/pes.2007.385855" TargetMode="External" /><Relationship Type="http://schemas.openxmlformats.org/officeDocument/2006/relationships/hyperlink" Id="rId656" Target="https://doi.org/10.1109/pesgm.2012.6345361" TargetMode="External" /><Relationship Type="http://schemas.openxmlformats.org/officeDocument/2006/relationships/hyperlink" Id="rId842" Target="https://doi.org/10.1109/pesgm.2012.6345375" TargetMode="External" /><Relationship Type="http://schemas.openxmlformats.org/officeDocument/2006/relationships/hyperlink" Id="rId859" Target="https://doi.org/10.1109/pesgm41954.2020.9282169" TargetMode="External" /><Relationship Type="http://schemas.openxmlformats.org/officeDocument/2006/relationships/hyperlink" Id="rId768" Target="https://doi.org/10.1109/pesmg.2013.6673067" TargetMode="External" /><Relationship Type="http://schemas.openxmlformats.org/officeDocument/2006/relationships/hyperlink" Id="rId925" Target="https://doi.org/10.1109/pmaps47429.2020.9183585" TargetMode="External" /><Relationship Type="http://schemas.openxmlformats.org/officeDocument/2006/relationships/hyperlink" Id="rId975" Target="https://doi.org/10.1109/tpwrs.2006.888963" TargetMode="External" /><Relationship Type="http://schemas.openxmlformats.org/officeDocument/2006/relationships/hyperlink" Id="rId973" Target="https://doi.org/10.1109/tpwrs.2006.888965" TargetMode="External" /><Relationship Type="http://schemas.openxmlformats.org/officeDocument/2006/relationships/hyperlink" Id="rId840" Target="https://doi.org/10.1109/tpwrs.2011.2177280" TargetMode="External" /><Relationship Type="http://schemas.openxmlformats.org/officeDocument/2006/relationships/hyperlink" Id="rId838" Target="https://doi.org/10.1109/tpwrs.2014.2321793" TargetMode="External" /><Relationship Type="http://schemas.openxmlformats.org/officeDocument/2006/relationships/hyperlink" Id="rId1084" Target="https://doi.org/10.1109/tpwrs.2015.2390038" TargetMode="External" /><Relationship Type="http://schemas.openxmlformats.org/officeDocument/2006/relationships/hyperlink" Id="rId664" Target="https://doi.org/10.1109/tpwrs.2015.2461535" TargetMode="External" /><Relationship Type="http://schemas.openxmlformats.org/officeDocument/2006/relationships/hyperlink" Id="rId901" Target="https://doi.org/10.1109/tpwrs.2019.2897727" TargetMode="External" /><Relationship Type="http://schemas.openxmlformats.org/officeDocument/2006/relationships/hyperlink" Id="rId743" Target="https://doi.org/10.1109/tpwrs.2020.3041774" TargetMode="External" /><Relationship Type="http://schemas.openxmlformats.org/officeDocument/2006/relationships/hyperlink" Id="rId917" Target="https://doi.org/10.1109/tste.2015.2410760" TargetMode="External" /><Relationship Type="http://schemas.openxmlformats.org/officeDocument/2006/relationships/hyperlink" Id="rId566" Target="https://doi.org/10.1137/141000671" TargetMode="External" /><Relationship Type="http://schemas.openxmlformats.org/officeDocument/2006/relationships/hyperlink" Id="rId580" Target="https://doi.org/10.1257/jep.31.3.215" TargetMode="External" /><Relationship Type="http://schemas.openxmlformats.org/officeDocument/2006/relationships/hyperlink" Id="rId1044" Target="https://doi.org/10.1260/030952408784305868" TargetMode="External" /><Relationship Type="http://schemas.openxmlformats.org/officeDocument/2006/relationships/hyperlink" Id="rId818" Target="https://doi.org/10.1287/ijoc.2019.0944" TargetMode="External" /><Relationship Type="http://schemas.openxmlformats.org/officeDocument/2006/relationships/hyperlink" Id="rId962" Target="https://doi.org/10.13140/RG.2.2.11620.50560" TargetMode="External" /><Relationship Type="http://schemas.openxmlformats.org/officeDocument/2006/relationships/hyperlink" Id="rId1009" Target="https://doi.org/10.13140/RG.2.2.30173.69601" TargetMode="External" /><Relationship Type="http://schemas.openxmlformats.org/officeDocument/2006/relationships/hyperlink" Id="rId964" Target="https://doi.org/10.13140/RG.2.2.35007.59043" TargetMode="External" /><Relationship Type="http://schemas.openxmlformats.org/officeDocument/2006/relationships/hyperlink" Id="rId1076" Target="https://doi.org/10.1557/s43581-022-00047-7" TargetMode="External" /><Relationship Type="http://schemas.openxmlformats.org/officeDocument/2006/relationships/hyperlink" Id="rId735" Target="https://doi.org/10.17775/cseejpes.2019.00230" TargetMode="External" /><Relationship Type="http://schemas.openxmlformats.org/officeDocument/2006/relationships/hyperlink" Id="rId622" Target="https://doi.org/10.21105/joss.03349" TargetMode="External" /><Relationship Type="http://schemas.openxmlformats.org/officeDocument/2006/relationships/hyperlink" Id="rId366" Target="https://doi.org/10.2139/ssrn.3302569" TargetMode="External" /><Relationship Type="http://schemas.openxmlformats.org/officeDocument/2006/relationships/hyperlink" Id="rId803" Target="https://doi.org/10.2139/ssrn.4428450" TargetMode="External" /><Relationship Type="http://schemas.openxmlformats.org/officeDocument/2006/relationships/hyperlink" Id="rId660" Target="https://doi.org/10.2172/1023095" TargetMode="External" /><Relationship Type="http://schemas.openxmlformats.org/officeDocument/2006/relationships/hyperlink" Id="rId828" Target="https://doi.org/10.2172/1046269" TargetMode="External" /><Relationship Type="http://schemas.openxmlformats.org/officeDocument/2006/relationships/hyperlink" Id="rId844" Target="https://doi.org/10.2172/1220243" TargetMode="External" /><Relationship Type="http://schemas.openxmlformats.org/officeDocument/2006/relationships/hyperlink" Id="rId711" Target="https://doi.org/10.2172/1785688" TargetMode="External" /><Relationship Type="http://schemas.openxmlformats.org/officeDocument/2006/relationships/hyperlink" Id="rId599" Target="https://doi.org/10.2172/1808497" TargetMode="External" /><Relationship Type="http://schemas.openxmlformats.org/officeDocument/2006/relationships/hyperlink" Id="rId847" Target="https://doi.org/10.2307/2296233" TargetMode="External" /><Relationship Type="http://schemas.openxmlformats.org/officeDocument/2006/relationships/hyperlink" Id="rId607" Target="https://doi.org/10.2307/2626876" TargetMode="External" /><Relationship Type="http://schemas.openxmlformats.org/officeDocument/2006/relationships/hyperlink" Id="rId893" Target="https://doi.org/10.23919/pscc.2018.8450880" TargetMode="External" /><Relationship Type="http://schemas.openxmlformats.org/officeDocument/2006/relationships/hyperlink" Id="rId584" Target="https://doi.org/10.23941/ejpe.v6i1.120" TargetMode="External" /><Relationship Type="http://schemas.openxmlformats.org/officeDocument/2006/relationships/hyperlink" Id="rId1071" Target="https://doi.org/10.25080/Majora-92bf1922-00a" TargetMode="External" /><Relationship Type="http://schemas.openxmlformats.org/officeDocument/2006/relationships/hyperlink" Id="rId570" Target="https://doi.org/10.26889/9781784671600" TargetMode="External" /><Relationship Type="http://schemas.openxmlformats.org/officeDocument/2006/relationships/hyperlink" Id="rId1052" Target="https://doi.org/10.3182/20140824-6-za-1003.02615" TargetMode="External" /><Relationship Type="http://schemas.openxmlformats.org/officeDocument/2006/relationships/hyperlink" Id="rId751" Target="https://doi.org/10.3390/en13195020" TargetMode="External" /><Relationship Type="http://schemas.openxmlformats.org/officeDocument/2006/relationships/hyperlink" Id="rId1002" Target="https://doi.org/10.3929/ethz-a-010692129" TargetMode="External" /><Relationship Type="http://schemas.openxmlformats.org/officeDocument/2006/relationships/hyperlink" Id="rId358" Target="https://doi.org/10.4233/uuid:71f7138f-3af2-4bc3-b035-a3e42b3cafaf" TargetMode="External" /><Relationship Type="http://schemas.openxmlformats.org/officeDocument/2006/relationships/hyperlink" Id="rId956" Target="https://doi.org/10.5281/ZENODO.8118850" TargetMode="External" /><Relationship Type="http://schemas.openxmlformats.org/officeDocument/2006/relationships/hyperlink" Id="rId1040" Target="https://doi.org/10.5281/zenodo.3509134" TargetMode="External" /><Relationship Type="http://schemas.openxmlformats.org/officeDocument/2006/relationships/hyperlink" Id="rId954" Target="https://doi.org/10.5281/zenodo.7397514" TargetMode="External" /><Relationship Type="http://schemas.openxmlformats.org/officeDocument/2006/relationships/hyperlink" Id="rId754" Target="https://doi.org/10.5547/01956574.37.3.lhir" TargetMode="External" /><Relationship Type="http://schemas.openxmlformats.org/officeDocument/2006/relationships/hyperlink" Id="rId764" Target="https://doi.org/10.5547/2160-5890.2.2.4" TargetMode="External" /><Relationship Type="http://schemas.openxmlformats.org/officeDocument/2006/relationships/hyperlink" Id="rId1064" Target="https://doi.org/10.5547/2160-5890.2.2.5" TargetMode="External" /><Relationship Type="http://schemas.openxmlformats.org/officeDocument/2006/relationships/hyperlink" Id="rId984" Target="https://doi.org/10.5547/2160-5890.5.1.jrie" TargetMode="External" /><Relationship Type="http://schemas.openxmlformats.org/officeDocument/2006/relationships/hyperlink" Id="rId597" Target="https://e-cigre.org/publication/SESSION2020_C2-C6-322" TargetMode="External" /><Relationship Type="http://schemas.openxmlformats.org/officeDocument/2006/relationships/hyperlink" Id="rId388" Target="https://energy-rules.aemc.gov.au/ner/477/272296#3.8.22" TargetMode="External" /><Relationship Type="http://schemas.openxmlformats.org/officeDocument/2006/relationships/hyperlink" Id="rId390" Target="https://energy-rules.aemc.gov.au/ner/477/272353#3.13.7" TargetMode="External" /><Relationship Type="http://schemas.openxmlformats.org/officeDocument/2006/relationships/hyperlink" Id="rId691" Target="https://eur-lex.europa.eu/legal-content/EN/TXT/?uri=uriserv:OJ.L_.2017.312.01.0006.01.ENG&amp;toc=OJ:L:2017:312:TOC#d1e4442-6-1" TargetMode="External" /><Relationship Type="http://schemas.openxmlformats.org/officeDocument/2006/relationships/hyperlink" Id="rId726" Target="https://github.com/UNSW-CEEM/nem-bidding-dashboard" TargetMode="External" /><Relationship Type="http://schemas.openxmlformats.org/officeDocument/2006/relationships/hyperlink" Id="rId1080" Target="https://github.com/oyurdakul/pesgm23" TargetMode="External" /><Relationship Type="http://schemas.openxmlformats.org/officeDocument/2006/relationships/hyperlink" Id="rId946" Target="https://github.com/prakaa/mms-monthly-cli" TargetMode="External" /><Relationship Type="http://schemas.openxmlformats.org/officeDocument/2006/relationships/hyperlink" Id="rId952" Target="https://github.com/prakaa/nem-rebidding-analysis-2012-2021" TargetMode="External" /><Relationship Type="http://schemas.openxmlformats.org/officeDocument/2006/relationships/hyperlink" Id="rId578" Target="https://haas.berkeley.edu/wp-content/uploads/WP336.pdf" TargetMode="External" /><Relationship Type="http://schemas.openxmlformats.org/officeDocument/2006/relationships/hyperlink" Id="rId789" Target="https://iea.blob.core.windows.net/assets/00dd2818-65f1-426c-8756-9cc0409d89a8/Status_of_Power_System_Transformation_2019.pdf" TargetMode="External" /><Relationship Type="http://schemas.openxmlformats.org/officeDocument/2006/relationships/hyperlink" Id="rId787" Target="https://iea.blob.core.windows.net/assets/deebef5d-0c34-4539-9d0c-10b13d840027/NetZeroby2050-ARoadmapfortheGlobalEnergySector_CORR.pdf" TargetMode="External" /><Relationship Type="http://schemas.openxmlformats.org/officeDocument/2006/relationships/hyperlink" Id="rId826" Target="https://ieefa.org/wp-content/uploads/2022/03/What-Is-the-State-of-Virtual-Power-Plants-in-Australia_March-2022_2.pdf" TargetMode="External" /><Relationship Type="http://schemas.openxmlformats.org/officeDocument/2006/relationships/hyperlink" Id="rId722" Target="https://nemlog.com.au/nlog/welcome-to-gpe-nemlog2/" TargetMode="External" /><Relationship Type="http://schemas.openxmlformats.org/officeDocument/2006/relationships/hyperlink" Id="rId910" Target="https://nemo-committee.eu/sidc" TargetMode="External" /><Relationship Type="http://schemas.openxmlformats.org/officeDocument/2006/relationships/hyperlink" Id="rId950" Target="https://nemseer.readthedocs.io/en/latest/examples/pd_demand_forecast_error_2021.html" TargetMode="External" /><Relationship Type="http://schemas.openxmlformats.org/officeDocument/2006/relationships/hyperlink" Id="rId948" Target="https://nemseer.readthedocs.io/en/latest/examples/price_convergence_2021.html#absolute-price-error-for-each-region-by-dispatch-interval-and-ahead-time" TargetMode="External" /><Relationship Type="http://schemas.openxmlformats.org/officeDocument/2006/relationships/hyperlink" Id="rId430" Target="https://nemweb.com.au/Reports/Current/MMSDataModelReport/Electricity/MMS%20Data%20Model%20Report.htm" TargetMode="External" /><Relationship Type="http://schemas.openxmlformats.org/officeDocument/2006/relationships/hyperlink" Id="rId941" Target="https://plot.ly" TargetMode="External" /><Relationship Type="http://schemas.openxmlformats.org/officeDocument/2006/relationships/hyperlink" Id="rId552" Target="https://pv-map.apvi.org.au" TargetMode="External" /><Relationship Type="http://schemas.openxmlformats.org/officeDocument/2006/relationships/hyperlink" Id="rId1056" Target="https://researchdata.edu.au/katana/1733007" TargetMode="External" /><Relationship Type="http://schemas.openxmlformats.org/officeDocument/2006/relationships/hyperlink" Id="rId707" Target="https://rmi.org/insight/economics-battery-energy-storage/" TargetMode="External" /><Relationship Type="http://schemas.openxmlformats.org/officeDocument/2006/relationships/hyperlink" Id="rId426" Target="https://visualisations.aemo.com.au/aemo/nemweb/index.html#mms-data-model" TargetMode="External" /><Relationship Type="http://schemas.openxmlformats.org/officeDocument/2006/relationships/hyperlink" Id="rId885" Target="https://wattclarity.com.au/articles/2021/10/26oct-the-rise-of-the-auto-bidder/" TargetMode="External" /><Relationship Type="http://schemas.openxmlformats.org/officeDocument/2006/relationships/hyperlink" Id="rId937" Target="https://wattclarity.com.au/articles/2021/12/two-improvements-in-nemde-dispatch/" TargetMode="External" /><Relationship Type="http://schemas.openxmlformats.org/officeDocument/2006/relationships/hyperlink" Id="rId883" Target="https://wattclarity.com.au/articles/2022/07/file-creation-times-for-p5min-drop-prior-to-the-end-of-the-market-suspension/" TargetMode="External" /><Relationship Type="http://schemas.openxmlformats.org/officeDocument/2006/relationships/hyperlink" Id="rId382" Target="https://www.aemc.gov.au/energy-system/electricity/electricity-system/NEM" TargetMode="External" /><Relationship Type="http://schemas.openxmlformats.org/officeDocument/2006/relationships/hyperlink" Id="rId402" Target="https://www.aemc.gov.au/news-centre/data-portal/annual-market-performance-review/2020" TargetMode="External" /><Relationship Type="http://schemas.openxmlformats.org/officeDocument/2006/relationships/hyperlink" Id="rId512" Target="https://www.aemc.gov.au/sites/default/files/2018-03/Advice from AEMO - Primary frequency control.PDF" TargetMode="External" /><Relationship Type="http://schemas.openxmlformats.org/officeDocument/2006/relationships/hyperlink" Id="rId770" Target="https://www.aemc.gov.au/sites/default/files/2019-11/Rule Change SubmissionERC0274 - TasNetworks - 20191031.PDF" TargetMode="External" /><Relationship Type="http://schemas.openxmlformats.org/officeDocument/2006/relationships/hyperlink" Id="rId420" Target="https://www.aemc.gov.au/sites/default/files/2020-08/Updated%20Amended%20Panel%20RERT%20Guidelines%20-%2018%20August%202020%20-%20Final%20for%20publication_0.pdf" TargetMode="External" /><Relationship Type="http://schemas.openxmlformats.org/officeDocument/2006/relationships/hyperlink" Id="rId400" Target="https://www.aemc.gov.au/sites/default/files/2021-01/Reserve%20services%20directions%20paper%20-%205.01.2021%20-%20FINAL.pdf" TargetMode="External" /><Relationship Type="http://schemas.openxmlformats.org/officeDocument/2006/relationships/hyperlink" Id="rId397" Target="https://www.aemc.gov.au/sites/default/files/2021-12/1._final_determination_-_integrating_energy_storage_systems_into_the_nem.pdf" TargetMode="External" /><Relationship Type="http://schemas.openxmlformats.org/officeDocument/2006/relationships/hyperlink" Id="rId394" Target="https://www.aemc.gov.au/sites/default/files/2022-05/ERC0332%20-%20Updating%20Short%20Term%20PASA%20-%20Final%20determination.pdf" TargetMode="External" /><Relationship Type="http://schemas.openxmlformats.org/officeDocument/2006/relationships/hyperlink" Id="rId418" Target="https://www.aemc.gov.au/sites/default/files/2022-09/2022%20RSS%20Review%20Final%20Report%20%281%29.pdf" TargetMode="External" /><Relationship Type="http://schemas.openxmlformats.org/officeDocument/2006/relationships/hyperlink" Id="rId384" Target="https://www.aemc.gov.au/sites/default/files/2023-08/ERC0290%20%E2%80%93%20Improving%20security%20frameworks%20for%20the%20energy%20transition.pdf" TargetMode="External" /><Relationship Type="http://schemas.openxmlformats.org/officeDocument/2006/relationships/hyperlink" Id="rId386" Target="https://www.aemc.gov.au/sites/default/files/2023-08/ERC0352%20-%20Integrating%20price-responsive%20resources%20into%20the%20NEM%20-%20Consultation%20paper.pdf" TargetMode="External" /><Relationship Type="http://schemas.openxmlformats.org/officeDocument/2006/relationships/hyperlink" Id="rId392" Target="https://www.aemc.gov.au/sites/default/files/2023-08/directions_paper_2023_0.pdf" TargetMode="External" /><Relationship Type="http://schemas.openxmlformats.org/officeDocument/2006/relationships/hyperlink" Id="rId412" Target="https://www.aemc.gov.au/sites/default/files/content/0bcaf68c-8449-4ce0-aaa6-da223ca6e01c/Final-Determination-ERC0203-Non-scheduled-generation-and-load.pdf" TargetMode="External" /><Relationship Type="http://schemas.openxmlformats.org/officeDocument/2006/relationships/hyperlink" Id="rId414" Target="https://www.aemc.gov.au/sites/default/files/content/68cb8114-113d-4d96-91dc-5cb4b0f9e0ae/ERC0186-DRM-and-ASU-Final-rule-determination-FINAL.PDF" TargetMode="External" /><Relationship Type="http://schemas.openxmlformats.org/officeDocument/2006/relationships/hyperlink" Id="rId416" Target="https://www.aemc.gov.au/sites/default/files/content/815f277c-a015-47d0-bc13-ce3d5faaf96d/Final-Determination.pdf" TargetMode="External" /><Relationship Type="http://schemas.openxmlformats.org/officeDocument/2006/relationships/hyperlink" Id="rId408" Target="https://www.aemc.gov.au/sites/default/files/documents/final_determination_-_for_publication.pdf" TargetMode="External" /><Relationship Type="http://schemas.openxmlformats.org/officeDocument/2006/relationships/hyperlink" Id="rId406" Target="https://www.aemc.gov.au/sites/default/files/documents/final_determination_-_short_term_forward_market_-_clean.pdf" TargetMode="External" /><Relationship Type="http://schemas.openxmlformats.org/officeDocument/2006/relationships/hyperlink" Id="rId487" Target="https://www.aemo.com.au/-/media/Files/Electricity/NEM/5MS/Systems-Workstream/2019/Format-and-Validation-for-Energy-FCAS-and-MNSP-Bids-and-Offers.pdf" TargetMode="External" /><Relationship Type="http://schemas.openxmlformats.org/officeDocument/2006/relationships/hyperlink" Id="rId717" Target="https://www.aemo.com.au/-/media/Files/Electricity/NEM/Planning_and_Forecasting/Inputs-Assumptions-Methodologies/2019/GHD-AEMO-revised---2018-19-Costs_and_Technical_Parameter.xlsb" TargetMode="External" /><Relationship Type="http://schemas.openxmlformats.org/officeDocument/2006/relationships/hyperlink" Id="rId474" Target="https://www.aemo.com.au/-/media/Files/Electricity/NEM/Security_and_Reliability/Dispatch/Spot-Market-Operations-Timetable.pdf" TargetMode="External" /><Relationship Type="http://schemas.openxmlformats.org/officeDocument/2006/relationships/hyperlink" Id="rId895" Target="https://www.aemo.com.au/-/media/Files/Electricity/NEM/Security_and_Reliability/Reports/2017/20170904-GE-RoCoF-Advisory" TargetMode="External" /><Relationship Type="http://schemas.openxmlformats.org/officeDocument/2006/relationships/hyperlink" Id="rId485"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29" Target="https://www.aemo.com.au/-/media/files/electricity/nem/planning_and_forecasting/pasa/stpasa-process-description.pdf" TargetMode="External" /><Relationship Type="http://schemas.openxmlformats.org/officeDocument/2006/relationships/hyperlink" Id="rId448" Target="https://www.aemo.com.au/-/media/files/electricity/nem/security_and_reliability/congestion-information/transfer-limit-advice-system-strength.pdf?la=en" TargetMode="External" /><Relationship Type="http://schemas.openxmlformats.org/officeDocument/2006/relationships/hyperlink" Id="rId468" Target="https://www.aemo.com.au/-/media/files/electricity/nem/security_and_reliability/dispatch/policy_and_process/pre-dispatch-sensitivities.pdf" TargetMode="External" /><Relationship Type="http://schemas.openxmlformats.org/officeDocument/2006/relationships/hyperlink" Id="rId464" Target="https://www.aemo.com.au/-/media/files/electricity/nem/security_and_reliability/power_system_ops/consumer-fact-sheet.pdf" TargetMode="External" /><Relationship Type="http://schemas.openxmlformats.org/officeDocument/2006/relationships/hyperlink" Id="rId466" Target="https://www.aemo.com.au/-/media/files/electricity/nem/security_and_reliability/power_system_ops/procedures/so_op_3704-predispatch.pdf?la=en" TargetMode="External" /><Relationship Type="http://schemas.openxmlformats.org/officeDocument/2006/relationships/hyperlink" Id="rId518" Target="https://www.aemo.com.au/-/media/files/electricity/nem/security_and_reliability/power_system_ops/reserve-level-declaration-guidelines.pdf?la=en" TargetMode="External" /><Relationship Type="http://schemas.openxmlformats.org/officeDocument/2006/relationships/hyperlink" Id="rId502" Target="https://www.aemo.com.au/-/media/files/initiatives/submissions/2020/wdrm/wdrm-high-level-design-june-2020.pdf" TargetMode="External" /><Relationship Type="http://schemas.openxmlformats.org/officeDocument/2006/relationships/hyperlink" Id="rId527" Target="https://www.aemo.com.au/Electricity/National-Electricity-Market-NEM/Security-and-reliability/-/media/93BB87A6E1F141DBB7B0D02AFD902D4F.ashx" TargetMode="External" /><Relationship Type="http://schemas.openxmlformats.org/officeDocument/2006/relationships/hyperlink" Id="rId548" Target="https://www.aer.gov.au/news-release/aer-queensland-generator-stanwell-decision-disappointing" TargetMode="External" /><Relationship Type="http://schemas.openxmlformats.org/officeDocument/2006/relationships/hyperlink" Id="rId499" Target="https://www.aer.gov.au/system/files/AEMO%20-%20Submission%20to%20AER%20WALDO%20VCR%20Consultation%20Paper%20-%20March%202020.pdf" TargetMode="External" /><Relationship Type="http://schemas.openxmlformats.org/officeDocument/2006/relationships/hyperlink" Id="rId532" Target="https://www.aer.gov.au/system/files/AER%20-%20Electricity%20prices%20above%20%245%2C000%20MWh%20-%20January%20to%20March%202023_1.pdf" TargetMode="External" /><Relationship Type="http://schemas.openxmlformats.org/officeDocument/2006/relationships/hyperlink" Id="rId536" Target="https://www.aer.gov.au/system/files/AER%20-%20Significant%20Price%20Reporting%20Guidelines%20-%20September%202022_0.pdf" TargetMode="External" /><Relationship Type="http://schemas.openxmlformats.org/officeDocument/2006/relationships/hyperlink" Id="rId546" Target="https://www.aer.gov.au/system/files/AER%20-%20Values%20of%20Customer%20Reliability%20Review%20-%20Final%20Report%20-%20December%202019.pdf" TargetMode="External" /><Relationship Type="http://schemas.openxmlformats.org/officeDocument/2006/relationships/hyperlink" Id="rId534" Target="https://www.aer.gov.au/system/files/AER%20June%202022%20Market%20Events%20Report-%20FINAL%20VERSION%20-%2014%20December%202022.pdf" TargetMode="External" /><Relationship Type="http://schemas.openxmlformats.org/officeDocument/2006/relationships/hyperlink" Id="rId550" Target="https://www.aer.gov.au/system/files/AGL%20Infringement%20Notice.pdf" TargetMode="External" /><Relationship Type="http://schemas.openxmlformats.org/officeDocument/2006/relationships/hyperlink" Id="rId544" Target="https://www.aer.gov.au/system/files/For%20publish%20-%20Rebidding%20and%20technical%20parameters%20guideline%20-%20final%20guideline%20%282019%20amendments%29.pdf" TargetMode="External" /><Relationship Type="http://schemas.openxmlformats.org/officeDocument/2006/relationships/hyperlink" Id="rId538" Target="https://www.aer.gov.au/system/files/State%20of%20the%20energy%20market%202022%20-%20Full%20report.pdf" TargetMode="External" /><Relationship Type="http://schemas.openxmlformats.org/officeDocument/2006/relationships/hyperlink" Id="rId542" Target="https://www.aer.gov.au/wholesale-markets/enforcement/pelican-point-power-limited-requirement-to-submit-accurate-generator-availability-information-to-the-market-operator" TargetMode="External" /><Relationship Type="http://schemas.openxmlformats.org/officeDocument/2006/relationships/hyperlink" Id="rId374" Target="https://www.asxenergy.com.au/products/electricity_futures" TargetMode="External" /><Relationship Type="http://schemas.openxmlformats.org/officeDocument/2006/relationships/hyperlink" Id="rId993" Target="https://www.ceem.unsw.edu.au/sites/default/files/uploads/publications/VPP%20User%20Research%20-%20Final%20Report%20-%2020201127r.pdf" TargetMode="External" /><Relationship Type="http://schemas.openxmlformats.org/officeDocument/2006/relationships/hyperlink" Id="rId674" Target="https://www.climatechangeinaustralia.gov.au/media/ccia/2.2/cms_page_media/799/ESCI%20Project%20final%20report_210721.pdf" TargetMode="External" /><Relationship Type="http://schemas.openxmlformats.org/officeDocument/2006/relationships/hyperlink" Id="rId378" Target="https://www.electranet.com.au/wp-content/uploads/projects/2016/11/508986-REP-ElectraNet-Generator-Technical-And-Cost-Parameters-23July2020.pdf" TargetMode="External" /><Relationship Type="http://schemas.openxmlformats.org/officeDocument/2006/relationships/hyperlink" Id="rId637" Target="https://www.energy.gov.au/government-priorities/energy-markets/national-electricity-market-nem" TargetMode="External" /><Relationship Type="http://schemas.openxmlformats.org/officeDocument/2006/relationships/hyperlink" Id="rId652" Target="https://www.energy.gov/sites/prod/files/2021/02/f82/Energy%20Storage_Ela_EPRI_0.pdf" TargetMode="External" /><Relationship Type="http://schemas.openxmlformats.org/officeDocument/2006/relationships/hyperlink" Id="rId618" Target="https://www.energycouncil.com.au/media/18717/20200630-cec-final-report.pdf" TargetMode="External" /><Relationship Type="http://schemas.openxmlformats.org/officeDocument/2006/relationships/hyperlink" Id="rId677" Target="https://www.energyexemplar.com/plexos" TargetMode="External" /><Relationship Type="http://schemas.openxmlformats.org/officeDocument/2006/relationships/hyperlink" Id="rId685" Target="https://www.epexspot.com/en/marketcoupling" TargetMode="External" /><Relationship Type="http://schemas.openxmlformats.org/officeDocument/2006/relationships/hyperlink" Id="rId654" Target="https://www.epri.com/research/products/000000003002015670" TargetMode="External" /><Relationship Type="http://schemas.openxmlformats.org/officeDocument/2006/relationships/hyperlink" Id="rId720" Target="https://www.esig.energy/download/plenary-1-grid-physics-and-markets-a-non-engineers-perspective-eric-gimon/" TargetMode="External" /><Relationship Type="http://schemas.openxmlformats.org/officeDocument/2006/relationships/hyperlink" Id="rId869" Target="https://www.esig.energy/event/g-pst-esig-webinar-series-operational-experience-with-battery-energy-storage-in-ercot/" TargetMode="External" /><Relationship Type="http://schemas.openxmlformats.org/officeDocument/2006/relationships/hyperlink" Id="rId979" Target="https://www.esig.energy/wp-content/uploads/2021/08/ESIG-Redefining-Resource-Adequacy-2021.pdf" TargetMode="External" /><Relationship Type="http://schemas.openxmlformats.org/officeDocument/2006/relationships/hyperlink" Id="rId699" Target="https://www.ferc.gov/media/order-no-841" TargetMode="External" /><Relationship Type="http://schemas.openxmlformats.org/officeDocument/2006/relationships/hyperlink" Id="rId696" Target="https://www.ferc.gov/news-events/news/ferc-staff-issues-report-energy-and-ancillary-services-market-reforms-address" TargetMode="External" /><Relationship Type="http://schemas.openxmlformats.org/officeDocument/2006/relationships/hyperlink" Id="rId939" Target="https://www.hydro.com.au/docs/default-source/clean-energy/battery-of-the-nation/storage-with-imperfect-foresight.pdf?sfvrsn=72e59528_4" TargetMode="External" /><Relationship Type="http://schemas.openxmlformats.org/officeDocument/2006/relationships/hyperlink" Id="rId783" Target="https://www.ibm.com/au-en/analytics/cplex-optimizer" TargetMode="External" /><Relationship Type="http://schemas.openxmlformats.org/officeDocument/2006/relationships/hyperlink" Id="rId785" Target="https://www.iea.org/fuels-and-technologies/energy-storage" TargetMode="External" /><Relationship Type="http://schemas.openxmlformats.org/officeDocument/2006/relationships/hyperlink" Id="rId795" Target="https://www.irena.org" TargetMode="External" /><Relationship Type="http://schemas.openxmlformats.org/officeDocument/2006/relationships/hyperlink" Id="rId791" Target="https://www.irena.org/publications/2019/Sep/Utility-scale-batteries" TargetMode="External" /><Relationship Type="http://schemas.openxmlformats.org/officeDocument/2006/relationships/hyperlink" Id="rId836" Target="https://www.jstor.org/stable/10.7249/mr1626rpc.9?seq=5" TargetMode="External" /><Relationship Type="http://schemas.openxmlformats.org/officeDocument/2006/relationships/hyperlink" Id="rId745" Target="https://www.jstor.org/stable/1809376" TargetMode="External" /><Relationship Type="http://schemas.openxmlformats.org/officeDocument/2006/relationships/hyperlink" Id="rId903" Target="https://www.monitoringanalytics.com/reports/PJM_State_of_the_Market/2021.shtml" TargetMode="External" /><Relationship Type="http://schemas.openxmlformats.org/officeDocument/2006/relationships/hyperlink" Id="rId913" Target="https://www.nerc.com/AboutNERC/keyplayers/PublishingImages/NERC%20Interconnections.pdf" TargetMode="External" /><Relationship Type="http://schemas.openxmlformats.org/officeDocument/2006/relationships/hyperlink" Id="rId915" Target="https://www.nerc.com/pa/RAPA/ra/Reliability%20Assessments%20DL/NERC_SRA_2022.pdf" TargetMode="External" /><Relationship Type="http://schemas.openxmlformats.org/officeDocument/2006/relationships/hyperlink" Id="rId672" Target="https://www.projectenergyconnect.com.au/index.html" TargetMode="External" /><Relationship Type="http://schemas.openxmlformats.org/officeDocument/2006/relationships/hyperlink" Id="rId728" Target="https://www.researchgate.net/publication/329798805" TargetMode="External" /><Relationship Type="http://schemas.openxmlformats.org/officeDocument/2006/relationships/hyperlink" Id="rId370" Target="https://www.semanticscholar.org/paper/Energy-Storage-for-Short-Term-Frequency-Stability-Akram-Mithulananthan/b74131f080c15125436fe65784135492fa318b02" TargetMode="External" /><Relationship Type="http://schemas.openxmlformats.org/officeDocument/2006/relationships/hyperlink" Id="rId1073"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2023-11-27T13:26:45Z</dcterms:created>
  <dcterms:modified xsi:type="dcterms:W3CDTF">2023-11-27T13:26:45Z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November 27, 2023</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